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D634" w14:textId="64B299F1" w:rsidR="00103F84" w:rsidRDefault="00000000">
      <w:pPr>
        <w:rPr>
          <w:rFonts w:ascii="Times New Roman" w:eastAsiaTheme="majorEastAsia" w:hAnsi="Times New Roman" w:cs="Times New Roman"/>
          <w:color w:val="843F0B" w:themeColor="accent2" w:themeShade="80"/>
          <w:u w:val="single"/>
        </w:rPr>
      </w:pPr>
      <w:r>
        <w:rPr>
          <w:rFonts w:ascii="Times New Roman" w:eastAsiaTheme="majorEastAsia" w:hAnsi="Times New Roman" w:cs="Times New Roman"/>
          <w:b/>
          <w:bCs/>
          <w:color w:val="843F0B" w:themeColor="accent2" w:themeShade="80"/>
          <w:sz w:val="28"/>
          <w:szCs w:val="28"/>
          <w:u w:val="single"/>
        </w:rPr>
        <w:t>1.</w:t>
      </w:r>
      <w:r w:rsidR="002A67AC" w:rsidRPr="002A67AC">
        <w:rPr>
          <w:rFonts w:ascii="Times New Roman" w:eastAsiaTheme="majorEastAsia" w:hAnsi="Times New Roman" w:cs="Times New Roman" w:hint="eastAsia"/>
          <w:b/>
          <w:bCs/>
          <w:color w:val="843F0B" w:themeColor="accent2" w:themeShade="80"/>
          <w:sz w:val="28"/>
          <w:szCs w:val="28"/>
          <w:u w:val="single"/>
        </w:rPr>
        <w:t>约翰逊不动杆菌</w:t>
      </w:r>
      <w:r>
        <w:rPr>
          <w:rFonts w:ascii="Times New Roman" w:eastAsiaTheme="majorEastAsia" w:hAnsi="Times New Roman" w:cs="Times New Roman"/>
          <w:b/>
          <w:bCs/>
          <w:color w:val="843F0B" w:themeColor="accent2" w:themeShade="80"/>
          <w:sz w:val="28"/>
          <w:szCs w:val="28"/>
          <w:u w:val="single"/>
        </w:rPr>
        <w:t>（</w:t>
      </w:r>
      <w:bookmarkStart w:id="0" w:name="_Hlk164688986"/>
      <w:r w:rsidR="002A67AC" w:rsidRPr="002A67AC">
        <w:rPr>
          <w:rFonts w:ascii="Times New Roman" w:eastAsiaTheme="majorEastAsia" w:hAnsi="Times New Roman" w:cs="Times New Roman"/>
          <w:b/>
          <w:bCs/>
          <w:i/>
          <w:color w:val="843F0B" w:themeColor="accent2" w:themeShade="80"/>
          <w:sz w:val="28"/>
          <w:szCs w:val="28"/>
          <w:u w:val="single"/>
        </w:rPr>
        <w:t xml:space="preserve">Acinetobacter </w:t>
      </w:r>
      <w:proofErr w:type="spellStart"/>
      <w:r w:rsidR="002A67AC" w:rsidRPr="002A67AC">
        <w:rPr>
          <w:rFonts w:ascii="Times New Roman" w:eastAsiaTheme="majorEastAsia" w:hAnsi="Times New Roman" w:cs="Times New Roman"/>
          <w:b/>
          <w:bCs/>
          <w:i/>
          <w:color w:val="843F0B" w:themeColor="accent2" w:themeShade="80"/>
          <w:sz w:val="28"/>
          <w:szCs w:val="28"/>
          <w:u w:val="single"/>
        </w:rPr>
        <w:t>johnsonii</w:t>
      </w:r>
      <w:bookmarkEnd w:id="0"/>
      <w:proofErr w:type="spellEnd"/>
      <w:r>
        <w:rPr>
          <w:rFonts w:ascii="Times New Roman" w:eastAsiaTheme="majorEastAsia" w:hAnsi="Times New Roman" w:cs="Times New Roman"/>
          <w:b/>
          <w:bCs/>
          <w:color w:val="843F0B" w:themeColor="accent2" w:themeShade="80"/>
          <w:sz w:val="28"/>
          <w:szCs w:val="28"/>
          <w:u w:val="single"/>
        </w:rPr>
        <w:t>）</w:t>
      </w:r>
      <w:r>
        <w:rPr>
          <w:rFonts w:ascii="Times New Roman" w:eastAsiaTheme="majorEastAsia" w:hAnsi="Times New Roman" w:cs="Times New Roman"/>
          <w:b/>
          <w:bCs/>
          <w:color w:val="843F0B" w:themeColor="accent2" w:themeShade="80"/>
          <w:sz w:val="28"/>
          <w:szCs w:val="28"/>
          <w:u w:val="single"/>
        </w:rPr>
        <w:t xml:space="preserve">                    </w:t>
      </w:r>
    </w:p>
    <w:p w14:paraId="7B0EBACD" w14:textId="07082C66" w:rsidR="008B15DF" w:rsidRDefault="008B15DF" w:rsidP="00300785">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物种名：</w:t>
      </w:r>
      <w:r w:rsidRPr="008B15DF">
        <w:rPr>
          <w:rFonts w:ascii="Times New Roman" w:eastAsia="宋体" w:hAnsi="Times New Roman" w:cs="Times New Roman" w:hint="eastAsia"/>
          <w:color w:val="843F0B" w:themeColor="accent2" w:themeShade="80"/>
          <w:sz w:val="24"/>
        </w:rPr>
        <w:t>约翰逊不动杆菌</w:t>
      </w:r>
    </w:p>
    <w:p w14:paraId="7F215742" w14:textId="27BAC319" w:rsidR="008B15DF" w:rsidRDefault="008B15DF" w:rsidP="00300785">
      <w:pPr>
        <w:spacing w:line="400" w:lineRule="exact"/>
        <w:ind w:firstLineChars="91" w:firstLine="219"/>
        <w:rPr>
          <w:rFonts w:ascii="Times New Roman" w:eastAsia="宋体" w:hAnsi="Times New Roman" w:cs="Times New Roman"/>
          <w:i/>
          <w:iCs/>
          <w:color w:val="843F0B" w:themeColor="accent2" w:themeShade="80"/>
          <w:sz w:val="24"/>
        </w:rPr>
      </w:pPr>
      <w:r>
        <w:rPr>
          <w:rFonts w:ascii="Times New Roman" w:eastAsia="宋体" w:hAnsi="Times New Roman" w:cs="Times New Roman"/>
          <w:b/>
          <w:bCs/>
          <w:color w:val="843F0B" w:themeColor="accent2" w:themeShade="80"/>
          <w:sz w:val="24"/>
        </w:rPr>
        <w:t>拉丁学名：</w:t>
      </w:r>
      <w:r w:rsidRPr="008B15DF">
        <w:rPr>
          <w:rFonts w:ascii="Times New Roman" w:eastAsia="宋体" w:hAnsi="Times New Roman" w:cs="Times New Roman"/>
          <w:i/>
          <w:iCs/>
          <w:color w:val="843F0B" w:themeColor="accent2" w:themeShade="80"/>
          <w:sz w:val="24"/>
        </w:rPr>
        <w:t xml:space="preserve">Acinetobacter </w:t>
      </w:r>
      <w:proofErr w:type="spellStart"/>
      <w:r w:rsidRPr="008B15DF">
        <w:rPr>
          <w:rFonts w:ascii="Times New Roman" w:eastAsia="宋体" w:hAnsi="Times New Roman" w:cs="Times New Roman"/>
          <w:i/>
          <w:iCs/>
          <w:color w:val="843F0B" w:themeColor="accent2" w:themeShade="80"/>
          <w:sz w:val="24"/>
        </w:rPr>
        <w:t>johnsonii</w:t>
      </w:r>
      <w:proofErr w:type="spellEnd"/>
    </w:p>
    <w:p w14:paraId="76CBA728" w14:textId="77777777" w:rsidR="00300785" w:rsidRDefault="008B15DF" w:rsidP="00300785">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分类学地位：</w:t>
      </w:r>
      <w:r>
        <w:rPr>
          <w:rFonts w:ascii="Times New Roman" w:eastAsia="宋体" w:hAnsi="Times New Roman" w:cs="Times New Roman"/>
          <w:color w:val="843F0B" w:themeColor="accent2" w:themeShade="80"/>
          <w:sz w:val="24"/>
        </w:rPr>
        <w:tab/>
      </w:r>
      <w:r w:rsidRPr="00FC4A7C">
        <w:rPr>
          <w:rFonts w:ascii="Times New Roman" w:eastAsia="宋体" w:hAnsi="Times New Roman" w:cs="Times New Roman" w:hint="eastAsia"/>
          <w:color w:val="843F0B" w:themeColor="accent2" w:themeShade="80"/>
          <w:sz w:val="24"/>
        </w:rPr>
        <w:t>细菌界</w:t>
      </w:r>
      <w:r w:rsidRPr="00FC4A7C">
        <w:rPr>
          <w:rFonts w:ascii="Times New Roman" w:eastAsia="宋体" w:hAnsi="Times New Roman" w:cs="Times New Roman" w:hint="eastAsia"/>
          <w:color w:val="843F0B" w:themeColor="accent2" w:themeShade="80"/>
          <w:sz w:val="24"/>
        </w:rPr>
        <w:t>Bacteria</w:t>
      </w:r>
      <w:r w:rsidRPr="00FC4A7C">
        <w:rPr>
          <w:rFonts w:ascii="Times New Roman" w:eastAsia="宋体" w:hAnsi="Times New Roman" w:cs="Times New Roman" w:hint="eastAsia"/>
          <w:color w:val="843F0B" w:themeColor="accent2" w:themeShade="80"/>
          <w:sz w:val="24"/>
        </w:rPr>
        <w:t>；</w:t>
      </w:r>
      <w:proofErr w:type="gramStart"/>
      <w:r w:rsidRPr="009F4A20">
        <w:rPr>
          <w:rFonts w:ascii="Times New Roman" w:eastAsia="宋体" w:hAnsi="Times New Roman" w:cs="Times New Roman" w:hint="eastAsia"/>
          <w:color w:val="843F0B" w:themeColor="accent2" w:themeShade="80"/>
          <w:sz w:val="24"/>
        </w:rPr>
        <w:t>变形菌门</w:t>
      </w:r>
      <w:proofErr w:type="gramEnd"/>
      <w:r w:rsidRPr="009F4A20">
        <w:rPr>
          <w:rFonts w:ascii="Times New Roman" w:eastAsia="宋体" w:hAnsi="Times New Roman" w:cs="Times New Roman"/>
          <w:color w:val="843F0B" w:themeColor="accent2" w:themeShade="80"/>
          <w:sz w:val="24"/>
        </w:rPr>
        <w:t>Proteobacteria</w:t>
      </w:r>
      <w:r w:rsidRPr="00FC4A7C">
        <w:rPr>
          <w:rFonts w:ascii="Times New Roman" w:eastAsia="宋体" w:hAnsi="Times New Roman" w:cs="Times New Roman" w:hint="eastAsia"/>
          <w:color w:val="843F0B" w:themeColor="accent2" w:themeShade="80"/>
          <w:sz w:val="24"/>
        </w:rPr>
        <w:t>；</w:t>
      </w:r>
    </w:p>
    <w:p w14:paraId="7CF43775" w14:textId="77777777" w:rsidR="00300785" w:rsidRDefault="008B15DF" w:rsidP="00300785">
      <w:pPr>
        <w:spacing w:line="400" w:lineRule="exact"/>
        <w:ind w:firstLineChars="691" w:firstLine="1658"/>
        <w:rPr>
          <w:rFonts w:ascii="Times New Roman" w:eastAsia="宋体" w:hAnsi="Times New Roman" w:cs="Times New Roman"/>
          <w:color w:val="843F0B" w:themeColor="accent2" w:themeShade="80"/>
          <w:sz w:val="24"/>
        </w:rPr>
      </w:pPr>
      <w:r w:rsidRPr="009F4A20">
        <w:rPr>
          <w:rFonts w:ascii="Times New Roman" w:eastAsia="宋体" w:hAnsi="Times New Roman" w:cs="Times New Roman" w:hint="eastAsia"/>
          <w:color w:val="843F0B" w:themeColor="accent2" w:themeShade="80"/>
          <w:sz w:val="24"/>
        </w:rPr>
        <w:t>γ</w:t>
      </w:r>
      <w:r w:rsidRPr="009F4A20">
        <w:rPr>
          <w:rFonts w:ascii="Times New Roman" w:eastAsia="宋体" w:hAnsi="Times New Roman" w:cs="Times New Roman" w:hint="eastAsia"/>
          <w:color w:val="843F0B" w:themeColor="accent2" w:themeShade="80"/>
          <w:sz w:val="24"/>
        </w:rPr>
        <w:t>-</w:t>
      </w:r>
      <w:r w:rsidRPr="009F4A20">
        <w:rPr>
          <w:rFonts w:ascii="Times New Roman" w:eastAsia="宋体" w:hAnsi="Times New Roman" w:cs="Times New Roman" w:hint="eastAsia"/>
          <w:color w:val="843F0B" w:themeColor="accent2" w:themeShade="80"/>
          <w:sz w:val="24"/>
        </w:rPr>
        <w:t>变形菌纲</w:t>
      </w:r>
      <w:r w:rsidRPr="009F4A20">
        <w:rPr>
          <w:rFonts w:ascii="Times New Roman" w:eastAsia="宋体" w:hAnsi="Times New Roman" w:cs="Times New Roman"/>
          <w:color w:val="843F0B" w:themeColor="accent2" w:themeShade="80"/>
          <w:sz w:val="24"/>
        </w:rPr>
        <w:t>Gamma-Proteobacteria</w:t>
      </w:r>
      <w:r>
        <w:rPr>
          <w:rFonts w:ascii="Times New Roman" w:eastAsia="宋体" w:hAnsi="Times New Roman" w:cs="Times New Roman" w:hint="eastAsia"/>
          <w:color w:val="843F0B" w:themeColor="accent2" w:themeShade="80"/>
          <w:sz w:val="24"/>
        </w:rPr>
        <w:t>；</w:t>
      </w:r>
      <w:r w:rsidRPr="009F4A20">
        <w:rPr>
          <w:rFonts w:ascii="Times New Roman" w:eastAsia="宋体" w:hAnsi="Times New Roman" w:cs="Times New Roman" w:hint="eastAsia"/>
          <w:color w:val="843F0B" w:themeColor="accent2" w:themeShade="80"/>
          <w:sz w:val="24"/>
        </w:rPr>
        <w:t>肠杆菌目</w:t>
      </w:r>
      <w:proofErr w:type="spellStart"/>
      <w:r w:rsidRPr="009F4A20">
        <w:rPr>
          <w:rFonts w:ascii="Times New Roman" w:eastAsia="宋体" w:hAnsi="Times New Roman" w:cs="Times New Roman"/>
          <w:color w:val="843F0B" w:themeColor="accent2" w:themeShade="80"/>
          <w:sz w:val="24"/>
        </w:rPr>
        <w:t>Enterobacteriales</w:t>
      </w:r>
      <w:proofErr w:type="spellEnd"/>
      <w:r w:rsidRPr="00FC4A7C">
        <w:rPr>
          <w:rFonts w:ascii="Times New Roman" w:eastAsia="宋体" w:hAnsi="Times New Roman" w:cs="Times New Roman" w:hint="eastAsia"/>
          <w:color w:val="843F0B" w:themeColor="accent2" w:themeShade="80"/>
          <w:sz w:val="24"/>
        </w:rPr>
        <w:t>；</w:t>
      </w:r>
    </w:p>
    <w:p w14:paraId="5BA111ED" w14:textId="40006DD4" w:rsidR="008B15DF" w:rsidRDefault="008B15DF" w:rsidP="00300785">
      <w:pPr>
        <w:spacing w:line="400" w:lineRule="exact"/>
        <w:ind w:firstLineChars="691" w:firstLine="1658"/>
        <w:rPr>
          <w:rFonts w:ascii="Times New Roman" w:eastAsiaTheme="majorEastAsia" w:hAnsi="Times New Roman" w:cs="Times New Roman"/>
          <w:color w:val="843F0B" w:themeColor="accent2" w:themeShade="80"/>
          <w:sz w:val="24"/>
        </w:rPr>
      </w:pPr>
      <w:r w:rsidRPr="008B15DF">
        <w:rPr>
          <w:rFonts w:ascii="Times New Roman" w:eastAsia="宋体" w:hAnsi="Times New Roman" w:cs="Times New Roman" w:hint="eastAsia"/>
          <w:color w:val="843F0B" w:themeColor="accent2" w:themeShade="80"/>
          <w:sz w:val="24"/>
        </w:rPr>
        <w:t>莫拉菌科</w:t>
      </w:r>
      <w:r w:rsidRPr="008B15DF">
        <w:rPr>
          <w:rFonts w:ascii="Times New Roman" w:eastAsia="宋体" w:hAnsi="Times New Roman" w:cs="Times New Roman"/>
          <w:color w:val="843F0B" w:themeColor="accent2" w:themeShade="80"/>
          <w:sz w:val="24"/>
        </w:rPr>
        <w:t>Moraxella family</w:t>
      </w:r>
      <w:r w:rsidRPr="00FC4A7C">
        <w:rPr>
          <w:rFonts w:ascii="Times New Roman" w:eastAsia="宋体" w:hAnsi="Times New Roman" w:cs="Times New Roman" w:hint="eastAsia"/>
          <w:color w:val="843F0B" w:themeColor="accent2" w:themeShade="80"/>
          <w:sz w:val="24"/>
        </w:rPr>
        <w:t>；</w:t>
      </w:r>
      <w:r w:rsidRPr="008B15DF">
        <w:rPr>
          <w:rFonts w:ascii="Times New Roman" w:eastAsia="宋体" w:hAnsi="Times New Roman" w:cs="Times New Roman" w:hint="eastAsia"/>
          <w:color w:val="843F0B" w:themeColor="accent2" w:themeShade="80"/>
          <w:sz w:val="24"/>
        </w:rPr>
        <w:t>不动杆菌属</w:t>
      </w:r>
      <w:r w:rsidRPr="00300785">
        <w:rPr>
          <w:rFonts w:ascii="Times New Roman" w:eastAsia="宋体" w:hAnsi="Times New Roman" w:cs="Times New Roman"/>
          <w:i/>
          <w:iCs/>
          <w:color w:val="843F0B" w:themeColor="accent2" w:themeShade="80"/>
          <w:sz w:val="24"/>
        </w:rPr>
        <w:t>Acinetobacter</w:t>
      </w:r>
    </w:p>
    <w:p w14:paraId="68EA2CA0" w14:textId="785E7AFC" w:rsidR="002A67AC" w:rsidRDefault="002A67AC" w:rsidP="00300785">
      <w:pPr>
        <w:spacing w:line="400" w:lineRule="exact"/>
        <w:ind w:firstLineChars="200" w:firstLine="480"/>
        <w:rPr>
          <w:rFonts w:ascii="Times New Roman" w:eastAsiaTheme="majorEastAsia" w:hAnsi="Times New Roman" w:cs="Times New Roman"/>
          <w:color w:val="843F0B" w:themeColor="accent2" w:themeShade="80"/>
          <w:sz w:val="24"/>
        </w:rPr>
      </w:pPr>
      <w:r w:rsidRPr="002A67AC">
        <w:rPr>
          <w:rFonts w:ascii="Times New Roman" w:eastAsiaTheme="majorEastAsia" w:hAnsi="Times New Roman" w:cs="Times New Roman" w:hint="eastAsia"/>
          <w:color w:val="843F0B" w:themeColor="accent2" w:themeShade="80"/>
          <w:sz w:val="24"/>
        </w:rPr>
        <w:t>约翰逊不动杆菌（</w:t>
      </w:r>
      <w:r w:rsidRPr="00300785">
        <w:rPr>
          <w:rFonts w:ascii="Times New Roman" w:eastAsiaTheme="majorEastAsia" w:hAnsi="Times New Roman" w:cs="Times New Roman" w:hint="eastAsia"/>
          <w:i/>
          <w:iCs/>
          <w:color w:val="843F0B" w:themeColor="accent2" w:themeShade="80"/>
          <w:sz w:val="24"/>
        </w:rPr>
        <w:t xml:space="preserve">Acinetobacter </w:t>
      </w:r>
      <w:proofErr w:type="spellStart"/>
      <w:r w:rsidRPr="00300785">
        <w:rPr>
          <w:rFonts w:ascii="Times New Roman" w:eastAsiaTheme="majorEastAsia" w:hAnsi="Times New Roman" w:cs="Times New Roman" w:hint="eastAsia"/>
          <w:i/>
          <w:iCs/>
          <w:color w:val="843F0B" w:themeColor="accent2" w:themeShade="80"/>
          <w:sz w:val="24"/>
        </w:rPr>
        <w:t>johnsonii</w:t>
      </w:r>
      <w:proofErr w:type="spellEnd"/>
      <w:r w:rsidRPr="002A67AC">
        <w:rPr>
          <w:rFonts w:ascii="Times New Roman" w:eastAsiaTheme="majorEastAsia" w:hAnsi="Times New Roman" w:cs="Times New Roman" w:hint="eastAsia"/>
          <w:color w:val="843F0B" w:themeColor="accent2" w:themeShade="80"/>
          <w:sz w:val="24"/>
        </w:rPr>
        <w:t>）是一种属于不动杆菌属的革兰氏阴性杆菌。这种细菌广泛存在于自然界和医院环境中，尤其是在医院环境中经常作为机会性病原体引起感染。</w:t>
      </w:r>
    </w:p>
    <w:p w14:paraId="75403684" w14:textId="6EF5DB4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Pr>
          <w:rFonts w:ascii="Times New Roman" w:eastAsiaTheme="majorEastAsia" w:hAnsi="Times New Roman" w:cs="Times New Roman"/>
          <w:b/>
          <w:bCs/>
          <w:color w:val="222A35" w:themeColor="text2" w:themeShade="80"/>
          <w:sz w:val="24"/>
        </w:rPr>
        <w:t>生物学特性</w:t>
      </w:r>
    </w:p>
    <w:p w14:paraId="3B7868DA" w14:textId="41FC3B56"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培养特征</w:t>
      </w:r>
    </w:p>
    <w:p w14:paraId="2D492AD7" w14:textId="3C7ACE29" w:rsidR="002A67AC" w:rsidRPr="008B15DF" w:rsidRDefault="002A67AC" w:rsidP="008B15DF">
      <w:pPr>
        <w:spacing w:beforeLines="50" w:before="156"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约翰逊不动杆菌在适宜的培养条件下，如</w:t>
      </w:r>
      <w:r w:rsidRPr="008B15DF">
        <w:rPr>
          <w:rFonts w:ascii="Times New Roman" w:eastAsiaTheme="majorEastAsia" w:hAnsi="Times New Roman" w:cs="Times New Roman" w:hint="eastAsia"/>
          <w:sz w:val="24"/>
        </w:rPr>
        <w:t>35</w:t>
      </w:r>
      <w:r w:rsidR="00300785">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37</w:t>
      </w:r>
      <w:r w:rsidRPr="008B15DF">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pH 7.0-7.5</w:t>
      </w:r>
      <w:r w:rsidRPr="008B15DF">
        <w:rPr>
          <w:rFonts w:ascii="Times New Roman" w:eastAsiaTheme="majorEastAsia" w:hAnsi="Times New Roman" w:cs="Times New Roman" w:hint="eastAsia"/>
          <w:sz w:val="24"/>
        </w:rPr>
        <w:t>的环境中，能够在多种培养基上生长。在琼脂平板上，该</w:t>
      </w:r>
      <w:proofErr w:type="gramStart"/>
      <w:r w:rsidRPr="008B15DF">
        <w:rPr>
          <w:rFonts w:ascii="Times New Roman" w:eastAsiaTheme="majorEastAsia" w:hAnsi="Times New Roman" w:cs="Times New Roman" w:hint="eastAsia"/>
          <w:sz w:val="24"/>
        </w:rPr>
        <w:t>菌形成</w:t>
      </w:r>
      <w:proofErr w:type="gramEnd"/>
      <w:r w:rsidRPr="008B15DF">
        <w:rPr>
          <w:rFonts w:ascii="Times New Roman" w:eastAsiaTheme="majorEastAsia" w:hAnsi="Times New Roman" w:cs="Times New Roman" w:hint="eastAsia"/>
          <w:sz w:val="24"/>
        </w:rPr>
        <w:t>的菌落通常较小，圆形，边缘整齐，表面光滑且湿润</w:t>
      </w:r>
      <w:r w:rsidR="00300785">
        <w:rPr>
          <w:rFonts w:ascii="Times New Roman" w:eastAsiaTheme="majorEastAsia" w:hAnsi="Times New Roman" w:cs="Times New Roman" w:hint="eastAsia"/>
          <w:sz w:val="24"/>
        </w:rPr>
        <w:t>（图</w:t>
      </w:r>
      <w:r w:rsidR="00300785">
        <w:rPr>
          <w:rFonts w:ascii="Times New Roman" w:eastAsiaTheme="majorEastAsia" w:hAnsi="Times New Roman" w:cs="Times New Roman" w:hint="eastAsia"/>
          <w:sz w:val="24"/>
        </w:rPr>
        <w:t>1</w:t>
      </w:r>
      <w:r w:rsidR="00300785">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w:t>
      </w:r>
    </w:p>
    <w:p w14:paraId="06358DE7" w14:textId="0717B671" w:rsidR="00E95003" w:rsidRDefault="00300785" w:rsidP="00E95003">
      <w:pPr>
        <w:spacing w:beforeLines="50" w:before="156"/>
        <w:jc w:val="center"/>
        <w:rPr>
          <w:rFonts w:ascii="Times New Roman" w:eastAsiaTheme="majorEastAsia" w:hAnsi="Times New Roman" w:cs="Times New Roman"/>
        </w:rPr>
      </w:pPr>
      <w:r>
        <w:rPr>
          <w:rFonts w:ascii="Times New Roman" w:eastAsiaTheme="majorEastAsia" w:hAnsi="Times New Roman" w:cs="Times New Roman"/>
          <w:noProof/>
        </w:rPr>
        <w:drawing>
          <wp:inline distT="0" distB="0" distL="0" distR="0" wp14:anchorId="29B05547" wp14:editId="647C13FD">
            <wp:extent cx="1934210" cy="1737360"/>
            <wp:effectExtent l="0" t="0" r="8890" b="0"/>
            <wp:docPr id="20466175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210" cy="1737360"/>
                    </a:xfrm>
                    <a:prstGeom prst="rect">
                      <a:avLst/>
                    </a:prstGeom>
                    <a:noFill/>
                    <a:ln>
                      <a:noFill/>
                    </a:ln>
                  </pic:spPr>
                </pic:pic>
              </a:graphicData>
            </a:graphic>
          </wp:inline>
        </w:drawing>
      </w:r>
    </w:p>
    <w:p w14:paraId="4F9F9FE2" w14:textId="56E2DF24" w:rsidR="00E95003" w:rsidRDefault="00E95003" w:rsidP="00E95003">
      <w:pPr>
        <w:spacing w:beforeLines="50" w:before="156"/>
        <w:jc w:val="center"/>
        <w:rPr>
          <w:rFonts w:ascii="Times New Roman" w:eastAsiaTheme="majorEastAsia" w:hAnsi="Times New Roman" w:cs="Times New Roman"/>
        </w:rPr>
      </w:pPr>
      <w:r>
        <w:rPr>
          <w:rFonts w:ascii="Times New Roman" w:eastAsiaTheme="majorEastAsia" w:hAnsi="Times New Roman" w:cs="Times New Roman" w:hint="eastAsia"/>
        </w:rPr>
        <w:t>图</w:t>
      </w:r>
      <w:r>
        <w:rPr>
          <w:rFonts w:ascii="Times New Roman" w:eastAsiaTheme="majorEastAsia" w:hAnsi="Times New Roman" w:cs="Times New Roman" w:hint="eastAsia"/>
        </w:rPr>
        <w:t>1</w:t>
      </w:r>
      <w:r w:rsidR="00300785">
        <w:rPr>
          <w:rFonts w:ascii="Times New Roman" w:eastAsiaTheme="majorEastAsia" w:hAnsi="Times New Roman" w:cs="Times New Roman" w:hint="eastAsia"/>
        </w:rPr>
        <w:t xml:space="preserve"> </w:t>
      </w:r>
      <w:r>
        <w:rPr>
          <w:rFonts w:ascii="Times New Roman" w:eastAsiaTheme="majorEastAsia" w:hAnsi="Times New Roman" w:cs="Times New Roman" w:hint="eastAsia"/>
        </w:rPr>
        <w:t>约翰不动杆菌菌落形态</w:t>
      </w:r>
      <w:r>
        <w:rPr>
          <w:rFonts w:ascii="Times New Roman" w:eastAsiaTheme="majorEastAsia" w:hAnsi="Times New Roman" w:cs="Times New Roman"/>
        </w:rPr>
        <w:fldChar w:fldCharType="begin"/>
      </w:r>
      <w:r>
        <w:rPr>
          <w:rFonts w:ascii="Times New Roman" w:eastAsiaTheme="majorEastAsia" w:hAnsi="Times New Roman" w:cs="Times New Roman"/>
        </w:rPr>
        <w:instrText xml:space="preserve"> ADDIN ZOTERO_ITEM CSL_CITATION {"citationID":"xK00hu0N","properties":{"formattedCitation":"\\super [1]\\nosupersub{}","plainCitation":"[1]","noteIndex":0},"citationItems":[{"id":644,"uris":["http://zotero.org/users/local/bcwsFSgo/items/6FZ7HZ98"],"itemDa</w:instrText>
      </w:r>
      <w:r>
        <w:rPr>
          <w:rFonts w:ascii="Times New Roman" w:eastAsiaTheme="majorEastAsia" w:hAnsi="Times New Roman" w:cs="Times New Roman" w:hint="eastAsia"/>
        </w:rPr>
        <w:instrText>ta":{"id":644,"type":"thesis","abstract":"</w:instrText>
      </w:r>
      <w:r>
        <w:rPr>
          <w:rFonts w:ascii="Times New Roman" w:eastAsiaTheme="majorEastAsia" w:hAnsi="Times New Roman" w:cs="Times New Roman" w:hint="eastAsia"/>
        </w:rPr>
        <w:instrText>多环芳烃</w:instrText>
      </w:r>
      <w:r>
        <w:rPr>
          <w:rFonts w:ascii="Times New Roman" w:eastAsiaTheme="majorEastAsia" w:hAnsi="Times New Roman" w:cs="Times New Roman" w:hint="eastAsia"/>
        </w:rPr>
        <w:instrText>(Polycyclic aromatic hydrocarbons,PAHs)</w:instrText>
      </w:r>
      <w:r>
        <w:rPr>
          <w:rFonts w:ascii="Times New Roman" w:eastAsiaTheme="majorEastAsia" w:hAnsi="Times New Roman" w:cs="Times New Roman" w:hint="eastAsia"/>
        </w:rPr>
        <w:instrText>是一类含两个以上苯环的有机化合物</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有吸附性高、疏水性强和水溶性低的特点</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是能致癌、致畸、和致突变的典型环境污染物</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其致癌性随着苯环数增加而增强</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在环境中存在时间越长</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遗传毒性就越高。目前去除环境中多环芳烃方法包括物理法、化学法和生物修复法</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微生物降解是有效去除环境多环芳烃的重要方法之一。而菲是多环芳烃降解研究中的模式化合物</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所以本论文从含油废水筛选出一株高效降解菲的细菌并对其进行了鉴定</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对菌株生长特性、不同烃类化合物降解特性及菲降解动力学等进行了研究</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对菌株的芳香烃代谢相关基因及酶活力进行了检测。在实验室模拟条件下</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研究了菌株</w:instrText>
      </w:r>
      <w:r>
        <w:rPr>
          <w:rFonts w:ascii="Times New Roman" w:eastAsiaTheme="majorEastAsia" w:hAnsi="Times New Roman" w:cs="Times New Roman" w:hint="eastAsia"/>
        </w:rPr>
        <w:instrText>F-1</w:instrText>
      </w:r>
      <w:r>
        <w:rPr>
          <w:rFonts w:ascii="Times New Roman" w:eastAsiaTheme="majorEastAsia" w:hAnsi="Times New Roman" w:cs="Times New Roman" w:hint="eastAsia"/>
        </w:rPr>
        <w:instrText>对菲污染土壤修复的强化作用</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并对菲污染及强化修复土壤进行了细菌群落多样性分析</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研究结果如下</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从含油废水分离到一株能够以菲为唯一碳源的培养基中生长、高效降解菲的细菌菌株</w:instrText>
      </w:r>
      <w:r>
        <w:rPr>
          <w:rFonts w:ascii="Times New Roman" w:eastAsiaTheme="majorEastAsia" w:hAnsi="Times New Roman" w:cs="Times New Roman" w:hint="eastAsia"/>
        </w:rPr>
        <w:instrText>F-1,</w:instrText>
      </w:r>
      <w:r>
        <w:rPr>
          <w:rFonts w:ascii="Times New Roman" w:eastAsiaTheme="majorEastAsia" w:hAnsi="Times New Roman" w:cs="Times New Roman" w:hint="eastAsia"/>
        </w:rPr>
        <w:instrText>经细菌形态学、生理生化特性及</w:instrText>
      </w:r>
      <w:r>
        <w:rPr>
          <w:rFonts w:ascii="Times New Roman" w:eastAsiaTheme="majorEastAsia" w:hAnsi="Times New Roman" w:cs="Times New Roman" w:hint="eastAsia"/>
        </w:rPr>
        <w:instrText>16S r DNA</w:instrText>
      </w:r>
      <w:r>
        <w:rPr>
          <w:rFonts w:ascii="Times New Roman" w:eastAsiaTheme="majorEastAsia" w:hAnsi="Times New Roman" w:cs="Times New Roman" w:hint="eastAsia"/>
        </w:rPr>
        <w:instrText>序列分析初步确定其属于约翰逊不动杆菌</w:instrText>
      </w:r>
      <w:r>
        <w:rPr>
          <w:rFonts w:ascii="Times New Roman" w:eastAsiaTheme="majorEastAsia" w:hAnsi="Times New Roman" w:cs="Times New Roman" w:hint="eastAsia"/>
        </w:rPr>
        <w:instrText>(Acinetobacter johnsonii)</w:instrText>
      </w:r>
      <w:r>
        <w:rPr>
          <w:rFonts w:ascii="Times New Roman" w:eastAsiaTheme="majorEastAsia" w:hAnsi="Times New Roman" w:cs="Times New Roman" w:hint="eastAsia"/>
        </w:rPr>
        <w:instrText>。对菌株</w:instrText>
      </w:r>
      <w:r>
        <w:rPr>
          <w:rFonts w:ascii="Times New Roman" w:eastAsiaTheme="majorEastAsia" w:hAnsi="Times New Roman" w:cs="Times New Roman" w:hint="eastAsia"/>
        </w:rPr>
        <w:instrText>F-1</w:instrText>
      </w:r>
      <w:r>
        <w:rPr>
          <w:rFonts w:ascii="Times New Roman" w:eastAsiaTheme="majorEastAsia" w:hAnsi="Times New Roman" w:cs="Times New Roman" w:hint="eastAsia"/>
        </w:rPr>
        <w:instrText>在不同生长温度、初始</w:instrText>
      </w:r>
      <w:r>
        <w:rPr>
          <w:rFonts w:ascii="Times New Roman" w:eastAsiaTheme="majorEastAsia" w:hAnsi="Times New Roman" w:cs="Times New Roman" w:hint="eastAsia"/>
        </w:rPr>
        <w:instrText>p H</w:instrText>
      </w:r>
      <w:r>
        <w:rPr>
          <w:rFonts w:ascii="Times New Roman" w:eastAsiaTheme="majorEastAsia" w:hAnsi="Times New Roman" w:cs="Times New Roman" w:hint="eastAsia"/>
        </w:rPr>
        <w:instrText>、盐度和初始菲浓度等培养条件下的生长特性进行了研究</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发现其有较强环境适应能力</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在温度为</w:instrText>
      </w:r>
      <w:r>
        <w:rPr>
          <w:rFonts w:ascii="Times New Roman" w:eastAsiaTheme="majorEastAsia" w:hAnsi="Times New Roman" w:cs="Times New Roman" w:hint="eastAsia"/>
        </w:rPr>
        <w:instrText>25~40</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p H</w:instrText>
      </w:r>
      <w:r>
        <w:rPr>
          <w:rFonts w:ascii="Times New Roman" w:eastAsiaTheme="majorEastAsia" w:hAnsi="Times New Roman" w:cs="Times New Roman" w:hint="eastAsia"/>
        </w:rPr>
        <w:instrText>值</w:instrText>
      </w:r>
      <w:r>
        <w:rPr>
          <w:rFonts w:ascii="Times New Roman" w:eastAsiaTheme="majorEastAsia" w:hAnsi="Times New Roman" w:cs="Times New Roman" w:hint="eastAsia"/>
        </w:rPr>
        <w:instrText>5.0~9.0</w:instrText>
      </w:r>
      <w:r>
        <w:rPr>
          <w:rFonts w:ascii="Times New Roman" w:eastAsiaTheme="majorEastAsia" w:hAnsi="Times New Roman" w:cs="Times New Roman" w:hint="eastAsia"/>
        </w:rPr>
        <w:instrText>、盐度</w:instrText>
      </w:r>
      <w:r>
        <w:rPr>
          <w:rFonts w:ascii="Times New Roman" w:eastAsiaTheme="majorEastAsia" w:hAnsi="Times New Roman" w:cs="Times New Roman" w:hint="eastAsia"/>
        </w:rPr>
        <w:instrText>0~2.0%</w:instrText>
      </w:r>
      <w:r>
        <w:rPr>
          <w:rFonts w:ascii="Times New Roman" w:eastAsiaTheme="majorEastAsia" w:hAnsi="Times New Roman" w:cs="Times New Roman" w:hint="eastAsia"/>
        </w:rPr>
        <w:instrText>、初始菲浓度</w:instrText>
      </w:r>
      <w:r>
        <w:rPr>
          <w:rFonts w:ascii="Times New Roman" w:eastAsiaTheme="majorEastAsia" w:hAnsi="Times New Roman" w:cs="Times New Roman" w:hint="eastAsia"/>
        </w:rPr>
        <w:instrText>50~400 mg/L</w:instrText>
      </w:r>
      <w:r>
        <w:rPr>
          <w:rFonts w:ascii="Times New Roman" w:eastAsiaTheme="majorEastAsia" w:hAnsi="Times New Roman" w:cs="Times New Roman" w:hint="eastAsia"/>
        </w:rPr>
        <w:instrText>的条件下生长良好。其最适的生长温度为</w:instrText>
      </w:r>
      <w:r>
        <w:rPr>
          <w:rFonts w:ascii="Times New Roman" w:eastAsiaTheme="majorEastAsia" w:hAnsi="Times New Roman" w:cs="Times New Roman" w:hint="eastAsia"/>
        </w:rPr>
        <w:instrText>30</w:instrText>
      </w:r>
      <w:r>
        <w:rPr>
          <w:rFonts w:ascii="Times New Roman" w:eastAsiaTheme="majorEastAsia" w:hAnsi="Times New Roman" w:cs="Times New Roman" w:hint="eastAsia"/>
        </w:rPr>
        <w:instrText>℃、最适生长初始</w:instrText>
      </w:r>
      <w:r>
        <w:rPr>
          <w:rFonts w:ascii="Times New Roman" w:eastAsiaTheme="majorEastAsia" w:hAnsi="Times New Roman" w:cs="Times New Roman" w:hint="eastAsia"/>
        </w:rPr>
        <w:instrText>p H7.0</w:instrText>
      </w:r>
      <w:r>
        <w:rPr>
          <w:rFonts w:ascii="Times New Roman" w:eastAsiaTheme="majorEastAsia" w:hAnsi="Times New Roman" w:cs="Times New Roman" w:hint="eastAsia"/>
        </w:rPr>
        <w:instrText>、最适生长盐度</w:instrText>
      </w:r>
      <w:r>
        <w:rPr>
          <w:rFonts w:ascii="Times New Roman" w:eastAsiaTheme="majorEastAsia" w:hAnsi="Times New Roman" w:cs="Times New Roman" w:hint="eastAsia"/>
        </w:rPr>
        <w:instrText>0.3%</w:instrText>
      </w:r>
      <w:r>
        <w:rPr>
          <w:rFonts w:ascii="Times New Roman" w:eastAsiaTheme="majorEastAsia" w:hAnsi="Times New Roman" w:cs="Times New Roman" w:hint="eastAsia"/>
        </w:rPr>
        <w:instrText>、最适生长初始菲浓度为</w:instrText>
      </w:r>
      <w:r>
        <w:rPr>
          <w:rFonts w:ascii="Times New Roman" w:eastAsiaTheme="majorEastAsia" w:hAnsi="Times New Roman" w:cs="Times New Roman" w:hint="eastAsia"/>
        </w:rPr>
        <w:instrText>250 mg/L</w:instrText>
      </w:r>
      <w:r>
        <w:rPr>
          <w:rFonts w:ascii="Times New Roman" w:eastAsiaTheme="majorEastAsia" w:hAnsi="Times New Roman" w:cs="Times New Roman" w:hint="eastAsia"/>
        </w:rPr>
        <w:instrText>。采用紫外分光光度法、气相色谱</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质谱联用</w:instrText>
      </w:r>
      <w:r>
        <w:rPr>
          <w:rFonts w:ascii="Times New Roman" w:eastAsiaTheme="majorEastAsia" w:hAnsi="Times New Roman" w:cs="Times New Roman" w:hint="eastAsia"/>
        </w:rPr>
        <w:instrText>(GC-MS)</w:instrText>
      </w:r>
      <w:r>
        <w:rPr>
          <w:rFonts w:ascii="Times New Roman" w:eastAsiaTheme="majorEastAsia" w:hAnsi="Times New Roman" w:cs="Times New Roman" w:hint="eastAsia"/>
        </w:rPr>
        <w:instrText>方法研究了菌株</w:instrText>
      </w:r>
      <w:r>
        <w:rPr>
          <w:rFonts w:ascii="Times New Roman" w:eastAsiaTheme="majorEastAsia" w:hAnsi="Times New Roman" w:cs="Times New Roman" w:hint="eastAsia"/>
        </w:rPr>
        <w:instrText>F-1</w:instrText>
      </w:r>
      <w:r>
        <w:rPr>
          <w:rFonts w:ascii="Times New Roman" w:eastAsiaTheme="majorEastAsia" w:hAnsi="Times New Roman" w:cs="Times New Roman" w:hint="eastAsia"/>
        </w:rPr>
        <w:instrText>对菲降解特性及降解动力学</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发现在菲浓度为</w:instrText>
      </w:r>
      <w:r>
        <w:rPr>
          <w:rFonts w:ascii="Times New Roman" w:eastAsiaTheme="majorEastAsia" w:hAnsi="Times New Roman" w:cs="Times New Roman" w:hint="eastAsia"/>
        </w:rPr>
        <w:instrText>100 mg/L</w:instrText>
      </w:r>
      <w:r>
        <w:rPr>
          <w:rFonts w:ascii="Times New Roman" w:eastAsiaTheme="majorEastAsia" w:hAnsi="Times New Roman" w:cs="Times New Roman" w:hint="eastAsia"/>
        </w:rPr>
        <w:instrText>的基础培养基中培养</w:instrText>
      </w:r>
      <w:r>
        <w:rPr>
          <w:rFonts w:ascii="Times New Roman" w:eastAsiaTheme="majorEastAsia" w:hAnsi="Times New Roman" w:cs="Times New Roman" w:hint="eastAsia"/>
        </w:rPr>
        <w:instrText>5 d</w:instrText>
      </w:r>
      <w:r>
        <w:rPr>
          <w:rFonts w:ascii="Times New Roman" w:eastAsiaTheme="majorEastAsia" w:hAnsi="Times New Roman" w:cs="Times New Roman" w:hint="eastAsia"/>
        </w:rPr>
        <w:instrText>后</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对菲的降解率为</w:instrText>
      </w:r>
      <w:r>
        <w:rPr>
          <w:rFonts w:ascii="Times New Roman" w:eastAsiaTheme="majorEastAsia" w:hAnsi="Times New Roman" w:cs="Times New Roman" w:hint="eastAsia"/>
        </w:rPr>
        <w:instrText>43.57%,</w:instrText>
      </w:r>
      <w:r>
        <w:rPr>
          <w:rFonts w:ascii="Times New Roman" w:eastAsiaTheme="majorEastAsia" w:hAnsi="Times New Roman" w:cs="Times New Roman" w:hint="eastAsia"/>
        </w:rPr>
        <w:instrText>降解过程符合二级动力学特征。菌株还能利用不同链长的烷烃、联苯、萘、蒽、芘等芳烃为唯一碳源生长</w:instrText>
      </w:r>
      <w:r>
        <w:rPr>
          <w:rFonts w:ascii="Times New Roman" w:eastAsiaTheme="majorEastAsia" w:hAnsi="Times New Roman" w:cs="Times New Roman" w:hint="eastAsia"/>
        </w:rPr>
        <w:instrText>,GC-MS</w:instrText>
      </w:r>
      <w:r>
        <w:rPr>
          <w:rFonts w:ascii="Times New Roman" w:eastAsiaTheme="majorEastAsia" w:hAnsi="Times New Roman" w:cs="Times New Roman" w:hint="eastAsia"/>
        </w:rPr>
        <w:instrText>分析发现其对链长为</w:instrText>
      </w:r>
      <w:r>
        <w:rPr>
          <w:rFonts w:ascii="Times New Roman" w:eastAsiaTheme="majorEastAsia" w:hAnsi="Times New Roman" w:cs="Times New Roman" w:hint="eastAsia"/>
        </w:rPr>
        <w:instrText>C10-C28</w:instrText>
      </w:r>
      <w:r>
        <w:rPr>
          <w:rFonts w:ascii="Times New Roman" w:eastAsiaTheme="majorEastAsia" w:hAnsi="Times New Roman" w:cs="Times New Roman" w:hint="eastAsia"/>
        </w:rPr>
        <w:instrText>的直链烷烃具有较强降解能力。用</w:instrText>
      </w:r>
      <w:r>
        <w:rPr>
          <w:rFonts w:ascii="Times New Roman" w:eastAsiaTheme="majorEastAsia" w:hAnsi="Times New Roman" w:cs="Times New Roman" w:hint="eastAsia"/>
        </w:rPr>
        <w:instrText>PCR</w:instrText>
      </w:r>
      <w:r>
        <w:rPr>
          <w:rFonts w:ascii="Times New Roman" w:eastAsiaTheme="majorEastAsia" w:hAnsi="Times New Roman" w:cs="Times New Roman" w:hint="eastAsia"/>
        </w:rPr>
        <w:instrText>扩增方法对菌株</w:instrText>
      </w:r>
      <w:r>
        <w:rPr>
          <w:rFonts w:ascii="Times New Roman" w:eastAsiaTheme="majorEastAsia" w:hAnsi="Times New Roman" w:cs="Times New Roman" w:hint="eastAsia"/>
        </w:rPr>
        <w:instrText>F-1</w:instrText>
      </w:r>
      <w:r>
        <w:rPr>
          <w:rFonts w:ascii="Times New Roman" w:eastAsiaTheme="majorEastAsia" w:hAnsi="Times New Roman" w:cs="Times New Roman" w:hint="eastAsia"/>
        </w:rPr>
        <w:instrText>的芳香烃代谢相关基因进行了检测</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发现其基因组中含有邻苯二酚</w:instrText>
      </w:r>
      <w:r>
        <w:rPr>
          <w:rFonts w:ascii="Times New Roman" w:eastAsiaTheme="majorEastAsia" w:hAnsi="Times New Roman" w:cs="Times New Roman" w:hint="eastAsia"/>
        </w:rPr>
        <w:instrText>-1,2-</w:instrText>
      </w:r>
      <w:r>
        <w:rPr>
          <w:rFonts w:ascii="Times New Roman" w:eastAsiaTheme="majorEastAsia" w:hAnsi="Times New Roman" w:cs="Times New Roman" w:hint="eastAsia"/>
        </w:rPr>
        <w:instrText>双加氧酶</w:instrText>
      </w:r>
      <w:r>
        <w:rPr>
          <w:rFonts w:ascii="Times New Roman" w:eastAsiaTheme="majorEastAsia" w:hAnsi="Times New Roman" w:cs="Times New Roman" w:hint="eastAsia"/>
        </w:rPr>
        <w:instrText>(catechol-1,2-dioxygenase)</w:instrText>
      </w:r>
      <w:r>
        <w:rPr>
          <w:rFonts w:ascii="Times New Roman" w:eastAsiaTheme="majorEastAsia" w:hAnsi="Times New Roman" w:cs="Times New Roman" w:hint="eastAsia"/>
        </w:rPr>
        <w:instrText>、苯甲酸盐双加氧酶</w:instrText>
      </w:r>
      <w:r>
        <w:rPr>
          <w:rFonts w:ascii="Times New Roman" w:eastAsiaTheme="majorEastAsia" w:hAnsi="Times New Roman" w:cs="Times New Roman" w:hint="eastAsia"/>
        </w:rPr>
        <w:instrText>(benzoate-1,2-dioxygenase)</w:instrText>
      </w:r>
      <w:r>
        <w:rPr>
          <w:rFonts w:ascii="Times New Roman" w:eastAsiaTheme="majorEastAsia" w:hAnsi="Times New Roman" w:cs="Times New Roman" w:hint="eastAsia"/>
        </w:rPr>
        <w:instrText>、铁氧化还原蛋白还原酶</w:instrText>
      </w:r>
      <w:r>
        <w:rPr>
          <w:rFonts w:ascii="Times New Roman" w:eastAsiaTheme="majorEastAsia" w:hAnsi="Times New Roman" w:cs="Times New Roman" w:hint="eastAsia"/>
        </w:rPr>
        <w:instrText>(ferredoxin reductase)</w:instrText>
      </w:r>
      <w:r>
        <w:rPr>
          <w:rFonts w:ascii="Times New Roman" w:eastAsiaTheme="majorEastAsia" w:hAnsi="Times New Roman" w:cs="Times New Roman" w:hint="eastAsia"/>
        </w:rPr>
        <w:instrText>、乙醇脱氢酶</w:instrText>
      </w:r>
      <w:r>
        <w:rPr>
          <w:rFonts w:ascii="Times New Roman" w:eastAsiaTheme="majorEastAsia" w:hAnsi="Times New Roman" w:cs="Times New Roman" w:hint="eastAsia"/>
        </w:rPr>
        <w:instrText>(alcohol dehydrogenase)</w:instrText>
      </w:r>
      <w:r>
        <w:rPr>
          <w:rFonts w:ascii="Times New Roman" w:eastAsiaTheme="majorEastAsia" w:hAnsi="Times New Roman" w:cs="Times New Roman" w:hint="eastAsia"/>
        </w:rPr>
        <w:instrText>、二羟酸脱水酶</w:instrText>
      </w:r>
      <w:r>
        <w:rPr>
          <w:rFonts w:ascii="Times New Roman" w:eastAsiaTheme="majorEastAsia" w:hAnsi="Times New Roman" w:cs="Times New Roman" w:hint="eastAsia"/>
        </w:rPr>
        <w:instrText>(dihydroxy-acid dehydratase)</w:instrText>
      </w:r>
      <w:r>
        <w:rPr>
          <w:rFonts w:ascii="Times New Roman" w:eastAsiaTheme="majorEastAsia" w:hAnsi="Times New Roman" w:cs="Times New Roman" w:hint="eastAsia"/>
        </w:rPr>
        <w:instrText>、醛缩</w:instrText>
      </w:r>
      <w:r>
        <w:rPr>
          <w:rFonts w:ascii="Times New Roman" w:eastAsiaTheme="majorEastAsia" w:hAnsi="Times New Roman" w:cs="Times New Roman" w:hint="eastAsia"/>
        </w:rPr>
        <w:instrText>...","genre":"</w:instrText>
      </w:r>
      <w:r>
        <w:rPr>
          <w:rFonts w:ascii="Times New Roman" w:eastAsiaTheme="majorEastAsia" w:hAnsi="Times New Roman" w:cs="Times New Roman" w:hint="eastAsia"/>
        </w:rPr>
        <w:instrText>硕士</w:instrText>
      </w:r>
      <w:r>
        <w:rPr>
          <w:rFonts w:ascii="Times New Roman" w:eastAsiaTheme="majorEastAsia" w:hAnsi="Times New Roman" w:cs="Times New Roman" w:hint="eastAsia"/>
        </w:rPr>
        <w:instrText>","language":"zh-CN","publisher":"</w:instrText>
      </w:r>
      <w:r>
        <w:rPr>
          <w:rFonts w:ascii="Times New Roman" w:eastAsiaTheme="majorEastAsia" w:hAnsi="Times New Roman" w:cs="Times New Roman" w:hint="eastAsia"/>
        </w:rPr>
        <w:instrText>兰州理工大学</w:instrText>
      </w:r>
      <w:r>
        <w:rPr>
          <w:rFonts w:ascii="Times New Roman" w:eastAsiaTheme="majorEastAsia" w:hAnsi="Times New Roman" w:cs="Times New Roman" w:hint="eastAsia"/>
        </w:rPr>
        <w:instrText>","source":"CNKI","title":"</w:instrText>
      </w:r>
      <w:r>
        <w:rPr>
          <w:rFonts w:ascii="Times New Roman" w:eastAsiaTheme="majorEastAsia" w:hAnsi="Times New Roman" w:cs="Times New Roman" w:hint="eastAsia"/>
        </w:rPr>
        <w:instrText>菲降解约翰逊不动杆菌（</w:instrText>
      </w:r>
      <w:r>
        <w:rPr>
          <w:rFonts w:ascii="Times New Roman" w:eastAsiaTheme="majorEastAsia" w:hAnsi="Times New Roman" w:cs="Times New Roman" w:hint="eastAsia"/>
        </w:rPr>
        <w:instrText>Acinetobacter johnsonii</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 xml:space="preserve"> F-1</w:instrText>
      </w:r>
      <w:r>
        <w:rPr>
          <w:rFonts w:ascii="Times New Roman" w:eastAsiaTheme="majorEastAsia" w:hAnsi="Times New Roman" w:cs="Times New Roman" w:hint="eastAsia"/>
        </w:rPr>
        <w:instrText>筛选、降解功能及应用</w:instrText>
      </w:r>
      <w:r>
        <w:rPr>
          <w:rFonts w:ascii="Times New Roman" w:eastAsiaTheme="majorEastAsia" w:hAnsi="Times New Roman" w:cs="Times New Roman" w:hint="eastAsia"/>
        </w:rPr>
        <w:instrText>","URL":"https://kns.cnki.net/kcms2/article/abstract?v=Y2wviAwYlnKkUpFeMW3w-EZTTvkXOrLnG5_k6XayYk-jHt_kSnh3-G7WEzh-1KLS7-mi-8IbTqx6C4LRS81kTBMAbYLxgcH5D0VU6lbSyjzuxpVGChQiGkh4yInLQ0QM9SoZj-77muByM3QqGkHuHg==&amp;uniplatform=NZKPT&amp;language=CHS","author":[{"family":"</w:instrText>
      </w:r>
      <w:r>
        <w:rPr>
          <w:rFonts w:ascii="Times New Roman" w:eastAsiaTheme="majorEastAsia" w:hAnsi="Times New Roman" w:cs="Times New Roman" w:hint="eastAsia"/>
        </w:rPr>
        <w:instrText>马</w:instrText>
      </w:r>
      <w:r>
        <w:rPr>
          <w:rFonts w:ascii="Times New Roman" w:eastAsiaTheme="majorEastAsia" w:hAnsi="Times New Roman" w:cs="Times New Roman" w:hint="eastAsia"/>
        </w:rPr>
        <w:instrText>","given":"</w:instrText>
      </w:r>
      <w:r>
        <w:rPr>
          <w:rFonts w:ascii="Times New Roman" w:eastAsiaTheme="majorEastAsia" w:hAnsi="Times New Roman" w:cs="Times New Roman" w:hint="eastAsia"/>
        </w:rPr>
        <w:instrText>丹</w:instrText>
      </w:r>
      <w:r>
        <w:rPr>
          <w:rFonts w:ascii="Times New Roman" w:eastAsiaTheme="majorEastAsia" w:hAnsi="Times New Roman" w:cs="Times New Roman" w:hint="eastAsia"/>
        </w:rPr>
        <w:instrText>"}],"accessed":{"date-parts":[["2024",2,20]]},"issued":{"d</w:instrText>
      </w:r>
      <w:r>
        <w:rPr>
          <w:rFonts w:ascii="Times New Roman" w:eastAsiaTheme="majorEastAsia" w:hAnsi="Times New Roman" w:cs="Times New Roman"/>
        </w:rPr>
        <w:instrText xml:space="preserve">ate-parts":[["2018"]]}}}],"schema":"https://github.com/citation-style-language/schema/raw/master/csl-citation.json"} </w:instrText>
      </w:r>
      <w:r>
        <w:rPr>
          <w:rFonts w:ascii="Times New Roman" w:eastAsiaTheme="majorEastAsia" w:hAnsi="Times New Roman" w:cs="Times New Roman"/>
        </w:rPr>
        <w:fldChar w:fldCharType="separate"/>
      </w:r>
      <w:r w:rsidRPr="00E95003">
        <w:rPr>
          <w:rFonts w:ascii="Times New Roman" w:hAnsi="Times New Roman" w:cs="Times New Roman"/>
          <w:kern w:val="0"/>
          <w:vertAlign w:val="superscript"/>
        </w:rPr>
        <w:t>[1]</w:t>
      </w:r>
      <w:r>
        <w:rPr>
          <w:rFonts w:ascii="Times New Roman" w:eastAsiaTheme="majorEastAsia" w:hAnsi="Times New Roman" w:cs="Times New Roman"/>
        </w:rPr>
        <w:fldChar w:fldCharType="end"/>
      </w:r>
    </w:p>
    <w:p w14:paraId="2BF58210" w14:textId="77777777" w:rsidR="00E95003" w:rsidRDefault="00E95003" w:rsidP="00E95003">
      <w:pPr>
        <w:spacing w:beforeLines="50" w:before="156"/>
        <w:jc w:val="center"/>
        <w:rPr>
          <w:rFonts w:ascii="Times New Roman" w:eastAsiaTheme="majorEastAsia" w:hAnsi="Times New Roman" w:cs="Times New Roman"/>
        </w:rPr>
      </w:pPr>
    </w:p>
    <w:p w14:paraId="07502B93" w14:textId="51510C14"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形态学特征</w:t>
      </w:r>
    </w:p>
    <w:p w14:paraId="1D6B4E99" w14:textId="693393B2" w:rsidR="00300785" w:rsidRDefault="00300785" w:rsidP="008B15DF">
      <w:pPr>
        <w:spacing w:line="400" w:lineRule="exact"/>
        <w:ind w:firstLineChars="200" w:firstLine="480"/>
        <w:jc w:val="left"/>
        <w:rPr>
          <w:rFonts w:ascii="Times New Roman" w:eastAsiaTheme="majorEastAsia" w:hAnsi="Times New Roman" w:cs="Times New Roman"/>
          <w:sz w:val="24"/>
        </w:rPr>
      </w:pPr>
      <w:r w:rsidRPr="00300785">
        <w:rPr>
          <w:rFonts w:ascii="Times New Roman" w:eastAsiaTheme="majorEastAsia" w:hAnsi="Times New Roman" w:cs="Times New Roman"/>
          <w:sz w:val="24"/>
        </w:rPr>
        <w:t>在</w:t>
      </w:r>
      <w:r>
        <w:rPr>
          <w:rFonts w:ascii="Times New Roman" w:eastAsiaTheme="majorEastAsia" w:hAnsi="Times New Roman" w:cs="Times New Roman" w:hint="eastAsia"/>
          <w:sz w:val="24"/>
        </w:rPr>
        <w:t>光学</w:t>
      </w:r>
      <w:r w:rsidRPr="00300785">
        <w:rPr>
          <w:rFonts w:ascii="Times New Roman" w:eastAsiaTheme="majorEastAsia" w:hAnsi="Times New Roman" w:cs="Times New Roman"/>
          <w:sz w:val="24"/>
        </w:rPr>
        <w:t>显微镜下，约翰逊不动杆菌呈现散在排列，无芽孢</w:t>
      </w:r>
      <w:r>
        <w:rPr>
          <w:rFonts w:ascii="Times New Roman" w:eastAsiaTheme="majorEastAsia" w:hAnsi="Times New Roman" w:cs="Times New Roman" w:hint="eastAsia"/>
          <w:sz w:val="24"/>
        </w:rPr>
        <w:t>，</w:t>
      </w:r>
      <w:r w:rsidRPr="00300785">
        <w:rPr>
          <w:rFonts w:ascii="Times New Roman" w:eastAsiaTheme="majorEastAsia" w:hAnsi="Times New Roman" w:cs="Times New Roman"/>
          <w:sz w:val="24"/>
        </w:rPr>
        <w:t>呈现为短杆状</w:t>
      </w:r>
      <w:r>
        <w:rPr>
          <w:rFonts w:ascii="Times New Roman" w:eastAsiaTheme="majorEastAsia" w:hAnsi="Times New Roman" w:cs="Times New Roman" w:hint="eastAsia"/>
          <w:sz w:val="24"/>
        </w:rPr>
        <w:t>，</w:t>
      </w:r>
      <w:r w:rsidRPr="00300785">
        <w:rPr>
          <w:rFonts w:ascii="Times New Roman" w:eastAsiaTheme="majorEastAsia" w:hAnsi="Times New Roman" w:cs="Times New Roman"/>
          <w:sz w:val="24"/>
        </w:rPr>
        <w:t>革兰氏阴性</w:t>
      </w:r>
      <w:r>
        <w:rPr>
          <w:rFonts w:ascii="Times New Roman" w:eastAsiaTheme="majorEastAsia" w:hAnsi="Times New Roman" w:cs="Times New Roman" w:hint="eastAsia"/>
          <w:sz w:val="24"/>
        </w:rPr>
        <w:t>（图</w:t>
      </w:r>
      <w:r>
        <w:rPr>
          <w:rFonts w:ascii="Times New Roman" w:eastAsiaTheme="majorEastAsia" w:hAnsi="Times New Roman" w:cs="Times New Roman" w:hint="eastAsia"/>
          <w:sz w:val="24"/>
        </w:rPr>
        <w:t>2</w:t>
      </w:r>
      <w:r>
        <w:rPr>
          <w:rFonts w:ascii="Times New Roman" w:eastAsiaTheme="majorEastAsia" w:hAnsi="Times New Roman" w:cs="Times New Roman" w:hint="eastAsia"/>
          <w:sz w:val="24"/>
        </w:rPr>
        <w:t>）。</w:t>
      </w:r>
    </w:p>
    <w:p w14:paraId="353947ED" w14:textId="798A1A57" w:rsidR="00300785" w:rsidRDefault="00300785" w:rsidP="00300785">
      <w:pPr>
        <w:jc w:val="center"/>
        <w:rPr>
          <w:rFonts w:ascii="Times New Roman" w:eastAsiaTheme="majorEastAsia" w:hAnsi="Times New Roman" w:cs="Times New Roman"/>
          <w:sz w:val="24"/>
        </w:rPr>
      </w:pPr>
      <w:r>
        <w:rPr>
          <w:rFonts w:ascii="Times New Roman" w:eastAsiaTheme="majorEastAsia" w:hAnsi="Times New Roman" w:cs="Times New Roman"/>
          <w:noProof/>
          <w:sz w:val="24"/>
        </w:rPr>
        <w:lastRenderedPageBreak/>
        <w:drawing>
          <wp:inline distT="0" distB="0" distL="0" distR="0" wp14:anchorId="41FCA00B" wp14:editId="7930C713">
            <wp:extent cx="3206736" cy="2602523"/>
            <wp:effectExtent l="0" t="0" r="0" b="7620"/>
            <wp:docPr id="11506445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358" cy="2606274"/>
                    </a:xfrm>
                    <a:prstGeom prst="rect">
                      <a:avLst/>
                    </a:prstGeom>
                    <a:noFill/>
                    <a:ln>
                      <a:noFill/>
                    </a:ln>
                  </pic:spPr>
                </pic:pic>
              </a:graphicData>
            </a:graphic>
          </wp:inline>
        </w:drawing>
      </w:r>
    </w:p>
    <w:p w14:paraId="6D64E9E6" w14:textId="7EC96FE8" w:rsidR="00300785" w:rsidRPr="00300785" w:rsidRDefault="00300785" w:rsidP="00300785">
      <w:pPr>
        <w:jc w:val="center"/>
        <w:rPr>
          <w:rFonts w:ascii="Times New Roman" w:eastAsiaTheme="majorEastAsia" w:hAnsi="Times New Roman" w:cs="Times New Roman" w:hint="eastAsia"/>
          <w:szCs w:val="21"/>
        </w:rPr>
      </w:pPr>
      <w:r w:rsidRPr="00300785">
        <w:rPr>
          <w:rFonts w:ascii="Times New Roman" w:eastAsiaTheme="majorEastAsia" w:hAnsi="Times New Roman" w:cs="Times New Roman" w:hint="eastAsia"/>
          <w:szCs w:val="21"/>
        </w:rPr>
        <w:t>图</w:t>
      </w:r>
      <w:r w:rsidRPr="00300785">
        <w:rPr>
          <w:rFonts w:ascii="Times New Roman" w:eastAsiaTheme="majorEastAsia" w:hAnsi="Times New Roman" w:cs="Times New Roman" w:hint="eastAsia"/>
          <w:szCs w:val="21"/>
        </w:rPr>
        <w:t xml:space="preserve">2 </w:t>
      </w:r>
      <w:r w:rsidRPr="00300785">
        <w:rPr>
          <w:rFonts w:ascii="Times New Roman" w:eastAsiaTheme="majorEastAsia" w:hAnsi="Times New Roman" w:cs="Times New Roman" w:hint="eastAsia"/>
          <w:szCs w:val="21"/>
        </w:rPr>
        <w:t>约翰不动杆菌革兰氏染色</w:t>
      </w:r>
      <w:r w:rsidR="00014157">
        <w:rPr>
          <w:rFonts w:ascii="Times New Roman" w:eastAsiaTheme="majorEastAsia" w:hAnsi="Times New Roman" w:cs="Times New Roman"/>
        </w:rPr>
        <w:fldChar w:fldCharType="begin"/>
      </w:r>
      <w:r w:rsidR="00014157">
        <w:rPr>
          <w:rFonts w:ascii="Times New Roman" w:eastAsiaTheme="majorEastAsia" w:hAnsi="Times New Roman" w:cs="Times New Roman"/>
        </w:rPr>
        <w:instrText xml:space="preserve"> ADDIN ZOTERO_ITEM CSL_CITATION {"citationID":"xK00hu0N","properties":{"formattedCitation":"\\super [1]\\nosupersub{}","plainCitation":"[1]","noteIndex":0},"citationItems":[{"id":644,"uris":["http://zotero.org/users/local/bcwsFSgo/items/6FZ7HZ98"],"itemDa</w:instrText>
      </w:r>
      <w:r w:rsidR="00014157">
        <w:rPr>
          <w:rFonts w:ascii="Times New Roman" w:eastAsiaTheme="majorEastAsia" w:hAnsi="Times New Roman" w:cs="Times New Roman" w:hint="eastAsia"/>
        </w:rPr>
        <w:instrText>ta":{"id":644,"type":"thesis","abstract":"</w:instrText>
      </w:r>
      <w:r w:rsidR="00014157">
        <w:rPr>
          <w:rFonts w:ascii="Times New Roman" w:eastAsiaTheme="majorEastAsia" w:hAnsi="Times New Roman" w:cs="Times New Roman" w:hint="eastAsia"/>
        </w:rPr>
        <w:instrText>多环芳烃</w:instrText>
      </w:r>
      <w:r w:rsidR="00014157">
        <w:rPr>
          <w:rFonts w:ascii="Times New Roman" w:eastAsiaTheme="majorEastAsia" w:hAnsi="Times New Roman" w:cs="Times New Roman" w:hint="eastAsia"/>
        </w:rPr>
        <w:instrText>(Polycyclic aromatic hydrocarbons,PAHs)</w:instrText>
      </w:r>
      <w:r w:rsidR="00014157">
        <w:rPr>
          <w:rFonts w:ascii="Times New Roman" w:eastAsiaTheme="majorEastAsia" w:hAnsi="Times New Roman" w:cs="Times New Roman" w:hint="eastAsia"/>
        </w:rPr>
        <w:instrText>是一类含两个以上苯环的有机化合物</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有吸附性高、疏水性强和水溶性低的特点</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是能致癌、致畸、和致突变的典型环境污染物</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其致癌性随着苯环数增加而增强</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在环境中存在时间越长</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遗传毒性就越高。目前去除环境中多环芳烃方法包括物理法、化学法和生物修复法</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微生物降解是有效去除环境多环芳烃的重要方法之一。而菲是多环芳烃降解研究中的模式化合物</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所以本论文从含油废水筛选出一株高效降解菲的细菌并对其进行了鉴定</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对菌株生长特性、不同烃类化合物降解特性及菲降解动力学等进行了研究</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对菌株的芳香烃代谢相关基因及酶活力进行了检测。在实验室模拟条件下</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研究了菌株</w:instrText>
      </w:r>
      <w:r w:rsidR="00014157">
        <w:rPr>
          <w:rFonts w:ascii="Times New Roman" w:eastAsiaTheme="majorEastAsia" w:hAnsi="Times New Roman" w:cs="Times New Roman" w:hint="eastAsia"/>
        </w:rPr>
        <w:instrText>F-1</w:instrText>
      </w:r>
      <w:r w:rsidR="00014157">
        <w:rPr>
          <w:rFonts w:ascii="Times New Roman" w:eastAsiaTheme="majorEastAsia" w:hAnsi="Times New Roman" w:cs="Times New Roman" w:hint="eastAsia"/>
        </w:rPr>
        <w:instrText>对菲污染土壤修复的强化作用</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并对菲污染及强化修复土壤进行了细菌群落多样性分析</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研究结果如下</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从含油废水分离到一株能够以菲为唯一碳源的培养基中生长、高效降解菲的细菌菌株</w:instrText>
      </w:r>
      <w:r w:rsidR="00014157">
        <w:rPr>
          <w:rFonts w:ascii="Times New Roman" w:eastAsiaTheme="majorEastAsia" w:hAnsi="Times New Roman" w:cs="Times New Roman" w:hint="eastAsia"/>
        </w:rPr>
        <w:instrText>F-1,</w:instrText>
      </w:r>
      <w:r w:rsidR="00014157">
        <w:rPr>
          <w:rFonts w:ascii="Times New Roman" w:eastAsiaTheme="majorEastAsia" w:hAnsi="Times New Roman" w:cs="Times New Roman" w:hint="eastAsia"/>
        </w:rPr>
        <w:instrText>经细菌形态学、生理生化特性及</w:instrText>
      </w:r>
      <w:r w:rsidR="00014157">
        <w:rPr>
          <w:rFonts w:ascii="Times New Roman" w:eastAsiaTheme="majorEastAsia" w:hAnsi="Times New Roman" w:cs="Times New Roman" w:hint="eastAsia"/>
        </w:rPr>
        <w:instrText>16S r DNA</w:instrText>
      </w:r>
      <w:r w:rsidR="00014157">
        <w:rPr>
          <w:rFonts w:ascii="Times New Roman" w:eastAsiaTheme="majorEastAsia" w:hAnsi="Times New Roman" w:cs="Times New Roman" w:hint="eastAsia"/>
        </w:rPr>
        <w:instrText>序列分析初步确定其属于约翰逊不动杆菌</w:instrText>
      </w:r>
      <w:r w:rsidR="00014157">
        <w:rPr>
          <w:rFonts w:ascii="Times New Roman" w:eastAsiaTheme="majorEastAsia" w:hAnsi="Times New Roman" w:cs="Times New Roman" w:hint="eastAsia"/>
        </w:rPr>
        <w:instrText>(Acinetobacter johnsonii)</w:instrText>
      </w:r>
      <w:r w:rsidR="00014157">
        <w:rPr>
          <w:rFonts w:ascii="Times New Roman" w:eastAsiaTheme="majorEastAsia" w:hAnsi="Times New Roman" w:cs="Times New Roman" w:hint="eastAsia"/>
        </w:rPr>
        <w:instrText>。对菌株</w:instrText>
      </w:r>
      <w:r w:rsidR="00014157">
        <w:rPr>
          <w:rFonts w:ascii="Times New Roman" w:eastAsiaTheme="majorEastAsia" w:hAnsi="Times New Roman" w:cs="Times New Roman" w:hint="eastAsia"/>
        </w:rPr>
        <w:instrText>F-1</w:instrText>
      </w:r>
      <w:r w:rsidR="00014157">
        <w:rPr>
          <w:rFonts w:ascii="Times New Roman" w:eastAsiaTheme="majorEastAsia" w:hAnsi="Times New Roman" w:cs="Times New Roman" w:hint="eastAsia"/>
        </w:rPr>
        <w:instrText>在不同生长温度、初始</w:instrText>
      </w:r>
      <w:r w:rsidR="00014157">
        <w:rPr>
          <w:rFonts w:ascii="Times New Roman" w:eastAsiaTheme="majorEastAsia" w:hAnsi="Times New Roman" w:cs="Times New Roman" w:hint="eastAsia"/>
        </w:rPr>
        <w:instrText>p H</w:instrText>
      </w:r>
      <w:r w:rsidR="00014157">
        <w:rPr>
          <w:rFonts w:ascii="Times New Roman" w:eastAsiaTheme="majorEastAsia" w:hAnsi="Times New Roman" w:cs="Times New Roman" w:hint="eastAsia"/>
        </w:rPr>
        <w:instrText>、盐度和初始菲浓度等培养条件下的生长特性进行了研究</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发现其有较强环境适应能力</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在温度为</w:instrText>
      </w:r>
      <w:r w:rsidR="00014157">
        <w:rPr>
          <w:rFonts w:ascii="Times New Roman" w:eastAsiaTheme="majorEastAsia" w:hAnsi="Times New Roman" w:cs="Times New Roman" w:hint="eastAsia"/>
        </w:rPr>
        <w:instrText>25~40</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p H</w:instrText>
      </w:r>
      <w:r w:rsidR="00014157">
        <w:rPr>
          <w:rFonts w:ascii="Times New Roman" w:eastAsiaTheme="majorEastAsia" w:hAnsi="Times New Roman" w:cs="Times New Roman" w:hint="eastAsia"/>
        </w:rPr>
        <w:instrText>值</w:instrText>
      </w:r>
      <w:r w:rsidR="00014157">
        <w:rPr>
          <w:rFonts w:ascii="Times New Roman" w:eastAsiaTheme="majorEastAsia" w:hAnsi="Times New Roman" w:cs="Times New Roman" w:hint="eastAsia"/>
        </w:rPr>
        <w:instrText>5.0~9.0</w:instrText>
      </w:r>
      <w:r w:rsidR="00014157">
        <w:rPr>
          <w:rFonts w:ascii="Times New Roman" w:eastAsiaTheme="majorEastAsia" w:hAnsi="Times New Roman" w:cs="Times New Roman" w:hint="eastAsia"/>
        </w:rPr>
        <w:instrText>、盐度</w:instrText>
      </w:r>
      <w:r w:rsidR="00014157">
        <w:rPr>
          <w:rFonts w:ascii="Times New Roman" w:eastAsiaTheme="majorEastAsia" w:hAnsi="Times New Roman" w:cs="Times New Roman" w:hint="eastAsia"/>
        </w:rPr>
        <w:instrText>0~2.0%</w:instrText>
      </w:r>
      <w:r w:rsidR="00014157">
        <w:rPr>
          <w:rFonts w:ascii="Times New Roman" w:eastAsiaTheme="majorEastAsia" w:hAnsi="Times New Roman" w:cs="Times New Roman" w:hint="eastAsia"/>
        </w:rPr>
        <w:instrText>、初始菲浓度</w:instrText>
      </w:r>
      <w:r w:rsidR="00014157">
        <w:rPr>
          <w:rFonts w:ascii="Times New Roman" w:eastAsiaTheme="majorEastAsia" w:hAnsi="Times New Roman" w:cs="Times New Roman" w:hint="eastAsia"/>
        </w:rPr>
        <w:instrText>50~400 mg/L</w:instrText>
      </w:r>
      <w:r w:rsidR="00014157">
        <w:rPr>
          <w:rFonts w:ascii="Times New Roman" w:eastAsiaTheme="majorEastAsia" w:hAnsi="Times New Roman" w:cs="Times New Roman" w:hint="eastAsia"/>
        </w:rPr>
        <w:instrText>的条件下生长良好。其最适的生长温度为</w:instrText>
      </w:r>
      <w:r w:rsidR="00014157">
        <w:rPr>
          <w:rFonts w:ascii="Times New Roman" w:eastAsiaTheme="majorEastAsia" w:hAnsi="Times New Roman" w:cs="Times New Roman" w:hint="eastAsia"/>
        </w:rPr>
        <w:instrText>30</w:instrText>
      </w:r>
      <w:r w:rsidR="00014157">
        <w:rPr>
          <w:rFonts w:ascii="Times New Roman" w:eastAsiaTheme="majorEastAsia" w:hAnsi="Times New Roman" w:cs="Times New Roman" w:hint="eastAsia"/>
        </w:rPr>
        <w:instrText>℃、最适生长初始</w:instrText>
      </w:r>
      <w:r w:rsidR="00014157">
        <w:rPr>
          <w:rFonts w:ascii="Times New Roman" w:eastAsiaTheme="majorEastAsia" w:hAnsi="Times New Roman" w:cs="Times New Roman" w:hint="eastAsia"/>
        </w:rPr>
        <w:instrText>p H7.0</w:instrText>
      </w:r>
      <w:r w:rsidR="00014157">
        <w:rPr>
          <w:rFonts w:ascii="Times New Roman" w:eastAsiaTheme="majorEastAsia" w:hAnsi="Times New Roman" w:cs="Times New Roman" w:hint="eastAsia"/>
        </w:rPr>
        <w:instrText>、最适生长盐度</w:instrText>
      </w:r>
      <w:r w:rsidR="00014157">
        <w:rPr>
          <w:rFonts w:ascii="Times New Roman" w:eastAsiaTheme="majorEastAsia" w:hAnsi="Times New Roman" w:cs="Times New Roman" w:hint="eastAsia"/>
        </w:rPr>
        <w:instrText>0.3%</w:instrText>
      </w:r>
      <w:r w:rsidR="00014157">
        <w:rPr>
          <w:rFonts w:ascii="Times New Roman" w:eastAsiaTheme="majorEastAsia" w:hAnsi="Times New Roman" w:cs="Times New Roman" w:hint="eastAsia"/>
        </w:rPr>
        <w:instrText>、最适生长初始菲浓度为</w:instrText>
      </w:r>
      <w:r w:rsidR="00014157">
        <w:rPr>
          <w:rFonts w:ascii="Times New Roman" w:eastAsiaTheme="majorEastAsia" w:hAnsi="Times New Roman" w:cs="Times New Roman" w:hint="eastAsia"/>
        </w:rPr>
        <w:instrText>250 mg/L</w:instrText>
      </w:r>
      <w:r w:rsidR="00014157">
        <w:rPr>
          <w:rFonts w:ascii="Times New Roman" w:eastAsiaTheme="majorEastAsia" w:hAnsi="Times New Roman" w:cs="Times New Roman" w:hint="eastAsia"/>
        </w:rPr>
        <w:instrText>。采用紫外分光光度法、气相色谱</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质谱联用</w:instrText>
      </w:r>
      <w:r w:rsidR="00014157">
        <w:rPr>
          <w:rFonts w:ascii="Times New Roman" w:eastAsiaTheme="majorEastAsia" w:hAnsi="Times New Roman" w:cs="Times New Roman" w:hint="eastAsia"/>
        </w:rPr>
        <w:instrText>(GC-MS)</w:instrText>
      </w:r>
      <w:r w:rsidR="00014157">
        <w:rPr>
          <w:rFonts w:ascii="Times New Roman" w:eastAsiaTheme="majorEastAsia" w:hAnsi="Times New Roman" w:cs="Times New Roman" w:hint="eastAsia"/>
        </w:rPr>
        <w:instrText>方法研究了菌株</w:instrText>
      </w:r>
      <w:r w:rsidR="00014157">
        <w:rPr>
          <w:rFonts w:ascii="Times New Roman" w:eastAsiaTheme="majorEastAsia" w:hAnsi="Times New Roman" w:cs="Times New Roman" w:hint="eastAsia"/>
        </w:rPr>
        <w:instrText>F-1</w:instrText>
      </w:r>
      <w:r w:rsidR="00014157">
        <w:rPr>
          <w:rFonts w:ascii="Times New Roman" w:eastAsiaTheme="majorEastAsia" w:hAnsi="Times New Roman" w:cs="Times New Roman" w:hint="eastAsia"/>
        </w:rPr>
        <w:instrText>对菲降解特性及降解动力学</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发现在菲浓度为</w:instrText>
      </w:r>
      <w:r w:rsidR="00014157">
        <w:rPr>
          <w:rFonts w:ascii="Times New Roman" w:eastAsiaTheme="majorEastAsia" w:hAnsi="Times New Roman" w:cs="Times New Roman" w:hint="eastAsia"/>
        </w:rPr>
        <w:instrText>100 mg/L</w:instrText>
      </w:r>
      <w:r w:rsidR="00014157">
        <w:rPr>
          <w:rFonts w:ascii="Times New Roman" w:eastAsiaTheme="majorEastAsia" w:hAnsi="Times New Roman" w:cs="Times New Roman" w:hint="eastAsia"/>
        </w:rPr>
        <w:instrText>的基础培养基中培养</w:instrText>
      </w:r>
      <w:r w:rsidR="00014157">
        <w:rPr>
          <w:rFonts w:ascii="Times New Roman" w:eastAsiaTheme="majorEastAsia" w:hAnsi="Times New Roman" w:cs="Times New Roman" w:hint="eastAsia"/>
        </w:rPr>
        <w:instrText>5 d</w:instrText>
      </w:r>
      <w:r w:rsidR="00014157">
        <w:rPr>
          <w:rFonts w:ascii="Times New Roman" w:eastAsiaTheme="majorEastAsia" w:hAnsi="Times New Roman" w:cs="Times New Roman" w:hint="eastAsia"/>
        </w:rPr>
        <w:instrText>后</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对菲的降解率为</w:instrText>
      </w:r>
      <w:r w:rsidR="00014157">
        <w:rPr>
          <w:rFonts w:ascii="Times New Roman" w:eastAsiaTheme="majorEastAsia" w:hAnsi="Times New Roman" w:cs="Times New Roman" w:hint="eastAsia"/>
        </w:rPr>
        <w:instrText>43.57%,</w:instrText>
      </w:r>
      <w:r w:rsidR="00014157">
        <w:rPr>
          <w:rFonts w:ascii="Times New Roman" w:eastAsiaTheme="majorEastAsia" w:hAnsi="Times New Roman" w:cs="Times New Roman" w:hint="eastAsia"/>
        </w:rPr>
        <w:instrText>降解过程符合二级动力学特征。菌株还能利用不同链长的烷烃、联苯、萘、蒽、芘等芳烃为唯一碳源生长</w:instrText>
      </w:r>
      <w:r w:rsidR="00014157">
        <w:rPr>
          <w:rFonts w:ascii="Times New Roman" w:eastAsiaTheme="majorEastAsia" w:hAnsi="Times New Roman" w:cs="Times New Roman" w:hint="eastAsia"/>
        </w:rPr>
        <w:instrText>,GC-MS</w:instrText>
      </w:r>
      <w:r w:rsidR="00014157">
        <w:rPr>
          <w:rFonts w:ascii="Times New Roman" w:eastAsiaTheme="majorEastAsia" w:hAnsi="Times New Roman" w:cs="Times New Roman" w:hint="eastAsia"/>
        </w:rPr>
        <w:instrText>分析发现其对链长为</w:instrText>
      </w:r>
      <w:r w:rsidR="00014157">
        <w:rPr>
          <w:rFonts w:ascii="Times New Roman" w:eastAsiaTheme="majorEastAsia" w:hAnsi="Times New Roman" w:cs="Times New Roman" w:hint="eastAsia"/>
        </w:rPr>
        <w:instrText>C10-C28</w:instrText>
      </w:r>
      <w:r w:rsidR="00014157">
        <w:rPr>
          <w:rFonts w:ascii="Times New Roman" w:eastAsiaTheme="majorEastAsia" w:hAnsi="Times New Roman" w:cs="Times New Roman" w:hint="eastAsia"/>
        </w:rPr>
        <w:instrText>的直链烷烃具有较强降解能力。用</w:instrText>
      </w:r>
      <w:r w:rsidR="00014157">
        <w:rPr>
          <w:rFonts w:ascii="Times New Roman" w:eastAsiaTheme="majorEastAsia" w:hAnsi="Times New Roman" w:cs="Times New Roman" w:hint="eastAsia"/>
        </w:rPr>
        <w:instrText>PCR</w:instrText>
      </w:r>
      <w:r w:rsidR="00014157">
        <w:rPr>
          <w:rFonts w:ascii="Times New Roman" w:eastAsiaTheme="majorEastAsia" w:hAnsi="Times New Roman" w:cs="Times New Roman" w:hint="eastAsia"/>
        </w:rPr>
        <w:instrText>扩增方法对菌株</w:instrText>
      </w:r>
      <w:r w:rsidR="00014157">
        <w:rPr>
          <w:rFonts w:ascii="Times New Roman" w:eastAsiaTheme="majorEastAsia" w:hAnsi="Times New Roman" w:cs="Times New Roman" w:hint="eastAsia"/>
        </w:rPr>
        <w:instrText>F-1</w:instrText>
      </w:r>
      <w:r w:rsidR="00014157">
        <w:rPr>
          <w:rFonts w:ascii="Times New Roman" w:eastAsiaTheme="majorEastAsia" w:hAnsi="Times New Roman" w:cs="Times New Roman" w:hint="eastAsia"/>
        </w:rPr>
        <w:instrText>的芳香烃代谢相关基因进行了检测</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发现其基因组中含有邻苯二酚</w:instrText>
      </w:r>
      <w:r w:rsidR="00014157">
        <w:rPr>
          <w:rFonts w:ascii="Times New Roman" w:eastAsiaTheme="majorEastAsia" w:hAnsi="Times New Roman" w:cs="Times New Roman" w:hint="eastAsia"/>
        </w:rPr>
        <w:instrText>-1,2-</w:instrText>
      </w:r>
      <w:r w:rsidR="00014157">
        <w:rPr>
          <w:rFonts w:ascii="Times New Roman" w:eastAsiaTheme="majorEastAsia" w:hAnsi="Times New Roman" w:cs="Times New Roman" w:hint="eastAsia"/>
        </w:rPr>
        <w:instrText>双加氧酶</w:instrText>
      </w:r>
      <w:r w:rsidR="00014157">
        <w:rPr>
          <w:rFonts w:ascii="Times New Roman" w:eastAsiaTheme="majorEastAsia" w:hAnsi="Times New Roman" w:cs="Times New Roman" w:hint="eastAsia"/>
        </w:rPr>
        <w:instrText>(catechol-1,2-dioxygenase)</w:instrText>
      </w:r>
      <w:r w:rsidR="00014157">
        <w:rPr>
          <w:rFonts w:ascii="Times New Roman" w:eastAsiaTheme="majorEastAsia" w:hAnsi="Times New Roman" w:cs="Times New Roman" w:hint="eastAsia"/>
        </w:rPr>
        <w:instrText>、苯甲酸盐双加氧酶</w:instrText>
      </w:r>
      <w:r w:rsidR="00014157">
        <w:rPr>
          <w:rFonts w:ascii="Times New Roman" w:eastAsiaTheme="majorEastAsia" w:hAnsi="Times New Roman" w:cs="Times New Roman" w:hint="eastAsia"/>
        </w:rPr>
        <w:instrText>(benzoate-1,2-dioxygenase)</w:instrText>
      </w:r>
      <w:r w:rsidR="00014157">
        <w:rPr>
          <w:rFonts w:ascii="Times New Roman" w:eastAsiaTheme="majorEastAsia" w:hAnsi="Times New Roman" w:cs="Times New Roman" w:hint="eastAsia"/>
        </w:rPr>
        <w:instrText>、铁氧化还原蛋白还原酶</w:instrText>
      </w:r>
      <w:r w:rsidR="00014157">
        <w:rPr>
          <w:rFonts w:ascii="Times New Roman" w:eastAsiaTheme="majorEastAsia" w:hAnsi="Times New Roman" w:cs="Times New Roman" w:hint="eastAsia"/>
        </w:rPr>
        <w:instrText>(ferredoxin reductase)</w:instrText>
      </w:r>
      <w:r w:rsidR="00014157">
        <w:rPr>
          <w:rFonts w:ascii="Times New Roman" w:eastAsiaTheme="majorEastAsia" w:hAnsi="Times New Roman" w:cs="Times New Roman" w:hint="eastAsia"/>
        </w:rPr>
        <w:instrText>、乙醇脱氢酶</w:instrText>
      </w:r>
      <w:r w:rsidR="00014157">
        <w:rPr>
          <w:rFonts w:ascii="Times New Roman" w:eastAsiaTheme="majorEastAsia" w:hAnsi="Times New Roman" w:cs="Times New Roman" w:hint="eastAsia"/>
        </w:rPr>
        <w:instrText>(alcohol dehydrogenase)</w:instrText>
      </w:r>
      <w:r w:rsidR="00014157">
        <w:rPr>
          <w:rFonts w:ascii="Times New Roman" w:eastAsiaTheme="majorEastAsia" w:hAnsi="Times New Roman" w:cs="Times New Roman" w:hint="eastAsia"/>
        </w:rPr>
        <w:instrText>、二羟酸脱水酶</w:instrText>
      </w:r>
      <w:r w:rsidR="00014157">
        <w:rPr>
          <w:rFonts w:ascii="Times New Roman" w:eastAsiaTheme="majorEastAsia" w:hAnsi="Times New Roman" w:cs="Times New Roman" w:hint="eastAsia"/>
        </w:rPr>
        <w:instrText>(dihydroxy-acid dehydratase)</w:instrText>
      </w:r>
      <w:r w:rsidR="00014157">
        <w:rPr>
          <w:rFonts w:ascii="Times New Roman" w:eastAsiaTheme="majorEastAsia" w:hAnsi="Times New Roman" w:cs="Times New Roman" w:hint="eastAsia"/>
        </w:rPr>
        <w:instrText>、醛缩</w:instrText>
      </w:r>
      <w:r w:rsidR="00014157">
        <w:rPr>
          <w:rFonts w:ascii="Times New Roman" w:eastAsiaTheme="majorEastAsia" w:hAnsi="Times New Roman" w:cs="Times New Roman" w:hint="eastAsia"/>
        </w:rPr>
        <w:instrText>...","genre":"</w:instrText>
      </w:r>
      <w:r w:rsidR="00014157">
        <w:rPr>
          <w:rFonts w:ascii="Times New Roman" w:eastAsiaTheme="majorEastAsia" w:hAnsi="Times New Roman" w:cs="Times New Roman" w:hint="eastAsia"/>
        </w:rPr>
        <w:instrText>硕士</w:instrText>
      </w:r>
      <w:r w:rsidR="00014157">
        <w:rPr>
          <w:rFonts w:ascii="Times New Roman" w:eastAsiaTheme="majorEastAsia" w:hAnsi="Times New Roman" w:cs="Times New Roman" w:hint="eastAsia"/>
        </w:rPr>
        <w:instrText>","language":"zh-CN","publisher":"</w:instrText>
      </w:r>
      <w:r w:rsidR="00014157">
        <w:rPr>
          <w:rFonts w:ascii="Times New Roman" w:eastAsiaTheme="majorEastAsia" w:hAnsi="Times New Roman" w:cs="Times New Roman" w:hint="eastAsia"/>
        </w:rPr>
        <w:instrText>兰州理工大学</w:instrText>
      </w:r>
      <w:r w:rsidR="00014157">
        <w:rPr>
          <w:rFonts w:ascii="Times New Roman" w:eastAsiaTheme="majorEastAsia" w:hAnsi="Times New Roman" w:cs="Times New Roman" w:hint="eastAsia"/>
        </w:rPr>
        <w:instrText>","source":"CNKI","title":"</w:instrText>
      </w:r>
      <w:r w:rsidR="00014157">
        <w:rPr>
          <w:rFonts w:ascii="Times New Roman" w:eastAsiaTheme="majorEastAsia" w:hAnsi="Times New Roman" w:cs="Times New Roman" w:hint="eastAsia"/>
        </w:rPr>
        <w:instrText>菲降解约翰逊不动杆菌（</w:instrText>
      </w:r>
      <w:r w:rsidR="00014157">
        <w:rPr>
          <w:rFonts w:ascii="Times New Roman" w:eastAsiaTheme="majorEastAsia" w:hAnsi="Times New Roman" w:cs="Times New Roman" w:hint="eastAsia"/>
        </w:rPr>
        <w:instrText>Acinetobacter johnsonii</w:instrText>
      </w:r>
      <w:r w:rsidR="00014157">
        <w:rPr>
          <w:rFonts w:ascii="Times New Roman" w:eastAsiaTheme="majorEastAsia" w:hAnsi="Times New Roman" w:cs="Times New Roman" w:hint="eastAsia"/>
        </w:rPr>
        <w:instrText>）</w:instrText>
      </w:r>
      <w:r w:rsidR="00014157">
        <w:rPr>
          <w:rFonts w:ascii="Times New Roman" w:eastAsiaTheme="majorEastAsia" w:hAnsi="Times New Roman" w:cs="Times New Roman" w:hint="eastAsia"/>
        </w:rPr>
        <w:instrText xml:space="preserve"> F-1</w:instrText>
      </w:r>
      <w:r w:rsidR="00014157">
        <w:rPr>
          <w:rFonts w:ascii="Times New Roman" w:eastAsiaTheme="majorEastAsia" w:hAnsi="Times New Roman" w:cs="Times New Roman" w:hint="eastAsia"/>
        </w:rPr>
        <w:instrText>筛选、降解功能及应用</w:instrText>
      </w:r>
      <w:r w:rsidR="00014157">
        <w:rPr>
          <w:rFonts w:ascii="Times New Roman" w:eastAsiaTheme="majorEastAsia" w:hAnsi="Times New Roman" w:cs="Times New Roman" w:hint="eastAsia"/>
        </w:rPr>
        <w:instrText>","URL":"https://kns.cnki.net/kcms2/article/abstract?v=Y2wviAwYlnKkUpFeMW3w-EZTTvkXOrLnG5_k6XayYk-jHt_kSnh3-G7WEzh-1KLS7-mi-8IbTqx6C4LRS81kTBMAbYLxgcH5D0VU6lbSyjzuxpVGChQiGkh4yInLQ0QM9SoZj-77muByM3QqGkHuHg==&amp;uniplatform=NZKPT&amp;language=CHS","author":[{"family":"</w:instrText>
      </w:r>
      <w:r w:rsidR="00014157">
        <w:rPr>
          <w:rFonts w:ascii="Times New Roman" w:eastAsiaTheme="majorEastAsia" w:hAnsi="Times New Roman" w:cs="Times New Roman" w:hint="eastAsia"/>
        </w:rPr>
        <w:instrText>马</w:instrText>
      </w:r>
      <w:r w:rsidR="00014157">
        <w:rPr>
          <w:rFonts w:ascii="Times New Roman" w:eastAsiaTheme="majorEastAsia" w:hAnsi="Times New Roman" w:cs="Times New Roman" w:hint="eastAsia"/>
        </w:rPr>
        <w:instrText>","given":"</w:instrText>
      </w:r>
      <w:r w:rsidR="00014157">
        <w:rPr>
          <w:rFonts w:ascii="Times New Roman" w:eastAsiaTheme="majorEastAsia" w:hAnsi="Times New Roman" w:cs="Times New Roman" w:hint="eastAsia"/>
        </w:rPr>
        <w:instrText>丹</w:instrText>
      </w:r>
      <w:r w:rsidR="00014157">
        <w:rPr>
          <w:rFonts w:ascii="Times New Roman" w:eastAsiaTheme="majorEastAsia" w:hAnsi="Times New Roman" w:cs="Times New Roman" w:hint="eastAsia"/>
        </w:rPr>
        <w:instrText>"}],"accessed":{"date-parts":[["2024",2,20]]},"issued":{"d</w:instrText>
      </w:r>
      <w:r w:rsidR="00014157">
        <w:rPr>
          <w:rFonts w:ascii="Times New Roman" w:eastAsiaTheme="majorEastAsia" w:hAnsi="Times New Roman" w:cs="Times New Roman"/>
        </w:rPr>
        <w:instrText xml:space="preserve">ate-parts":[["2018"]]}}}],"schema":"https://github.com/citation-style-language/schema/raw/master/csl-citation.json"} </w:instrText>
      </w:r>
      <w:r w:rsidR="00014157">
        <w:rPr>
          <w:rFonts w:ascii="Times New Roman" w:eastAsiaTheme="majorEastAsia" w:hAnsi="Times New Roman" w:cs="Times New Roman"/>
        </w:rPr>
        <w:fldChar w:fldCharType="separate"/>
      </w:r>
      <w:r w:rsidR="00014157" w:rsidRPr="00E95003">
        <w:rPr>
          <w:rFonts w:ascii="Times New Roman" w:hAnsi="Times New Roman" w:cs="Times New Roman"/>
          <w:kern w:val="0"/>
          <w:vertAlign w:val="superscript"/>
        </w:rPr>
        <w:t>[1]</w:t>
      </w:r>
      <w:r w:rsidR="00014157">
        <w:rPr>
          <w:rFonts w:ascii="Times New Roman" w:eastAsiaTheme="majorEastAsia" w:hAnsi="Times New Roman" w:cs="Times New Roman"/>
        </w:rPr>
        <w:fldChar w:fldCharType="end"/>
      </w:r>
    </w:p>
    <w:p w14:paraId="2CABB160" w14:textId="7C30BA5D" w:rsidR="00FB510F" w:rsidRPr="00014157" w:rsidRDefault="002A67AC" w:rsidP="00014157">
      <w:pPr>
        <w:spacing w:line="400" w:lineRule="exact"/>
        <w:ind w:firstLineChars="200" w:firstLine="480"/>
        <w:jc w:val="left"/>
        <w:rPr>
          <w:rFonts w:ascii="Times New Roman" w:eastAsiaTheme="majorEastAsia" w:hAnsi="Times New Roman" w:cs="Times New Roman" w:hint="eastAsia"/>
          <w:sz w:val="24"/>
        </w:rPr>
      </w:pPr>
      <w:r w:rsidRPr="008B15DF">
        <w:rPr>
          <w:rFonts w:ascii="Times New Roman" w:eastAsiaTheme="majorEastAsia" w:hAnsi="Times New Roman" w:cs="Times New Roman" w:hint="eastAsia"/>
          <w:sz w:val="24"/>
        </w:rPr>
        <w:t>在</w:t>
      </w:r>
      <w:r w:rsidR="008A1F65" w:rsidRPr="008B15DF">
        <w:rPr>
          <w:rFonts w:ascii="Times New Roman" w:eastAsiaTheme="majorEastAsia" w:hAnsi="Times New Roman" w:cs="Times New Roman" w:hint="eastAsia"/>
          <w:sz w:val="24"/>
        </w:rPr>
        <w:t>S</w:t>
      </w:r>
      <w:r w:rsidR="008A1F65" w:rsidRPr="008B15DF">
        <w:rPr>
          <w:rFonts w:ascii="Times New Roman" w:eastAsiaTheme="majorEastAsia" w:hAnsi="Times New Roman" w:cs="Times New Roman"/>
          <w:sz w:val="24"/>
        </w:rPr>
        <w:t>EM</w:t>
      </w:r>
      <w:r w:rsidR="008A1F65" w:rsidRPr="008B15DF">
        <w:rPr>
          <w:rFonts w:ascii="Times New Roman" w:eastAsiaTheme="majorEastAsia" w:hAnsi="Times New Roman" w:cs="Times New Roman" w:hint="eastAsia"/>
          <w:sz w:val="24"/>
        </w:rPr>
        <w:t>电镜</w:t>
      </w:r>
      <w:r w:rsidRPr="008B15DF">
        <w:rPr>
          <w:rFonts w:ascii="Times New Roman" w:eastAsiaTheme="majorEastAsia" w:hAnsi="Times New Roman" w:cs="Times New Roman" w:hint="eastAsia"/>
          <w:sz w:val="24"/>
        </w:rPr>
        <w:t>下观察，约翰逊不动杆菌呈杆状，直或稍弯，无芽孢、无荚膜，通常不具有鞭毛，因此不运动</w:t>
      </w:r>
      <w:r w:rsidR="00014157">
        <w:rPr>
          <w:rFonts w:ascii="Times New Roman" w:eastAsiaTheme="majorEastAsia" w:hAnsi="Times New Roman" w:cs="Times New Roman" w:hint="eastAsia"/>
          <w:sz w:val="24"/>
        </w:rPr>
        <w:t>（图</w:t>
      </w:r>
      <w:r w:rsidR="00014157">
        <w:rPr>
          <w:rFonts w:ascii="Times New Roman" w:eastAsiaTheme="majorEastAsia" w:hAnsi="Times New Roman" w:cs="Times New Roman" w:hint="eastAsia"/>
          <w:sz w:val="24"/>
        </w:rPr>
        <w:t>3</w:t>
      </w:r>
      <w:r w:rsidR="00014157">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w:t>
      </w:r>
    </w:p>
    <w:p w14:paraId="02F5550F" w14:textId="7347D38B" w:rsidR="00E95003" w:rsidRDefault="008A1F65" w:rsidP="008A1F65">
      <w:pPr>
        <w:ind w:firstLineChars="200" w:firstLine="420"/>
        <w:jc w:val="center"/>
        <w:rPr>
          <w:rFonts w:ascii="Times New Roman" w:eastAsiaTheme="majorEastAsia" w:hAnsi="Times New Roman" w:cs="Times New Roman"/>
        </w:rPr>
      </w:pPr>
      <w:r w:rsidRPr="008A1F65">
        <w:rPr>
          <w:rFonts w:ascii="Times New Roman" w:eastAsiaTheme="majorEastAsia" w:hAnsi="Times New Roman" w:cs="Times New Roman"/>
          <w:noProof/>
        </w:rPr>
        <w:drawing>
          <wp:inline distT="0" distB="0" distL="0" distR="0" wp14:anchorId="258B684B" wp14:editId="04E635BE">
            <wp:extent cx="3601329" cy="2633047"/>
            <wp:effectExtent l="0" t="0" r="0" b="0"/>
            <wp:docPr id="115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3" name=""/>
                    <pic:cNvPicPr/>
                  </pic:nvPicPr>
                  <pic:blipFill>
                    <a:blip r:embed="rId9"/>
                    <a:stretch>
                      <a:fillRect/>
                    </a:stretch>
                  </pic:blipFill>
                  <pic:spPr>
                    <a:xfrm>
                      <a:off x="0" y="0"/>
                      <a:ext cx="3605764" cy="2636289"/>
                    </a:xfrm>
                    <a:prstGeom prst="rect">
                      <a:avLst/>
                    </a:prstGeom>
                  </pic:spPr>
                </pic:pic>
              </a:graphicData>
            </a:graphic>
          </wp:inline>
        </w:drawing>
      </w:r>
    </w:p>
    <w:p w14:paraId="0CDE59BC" w14:textId="3076E6BD" w:rsidR="008A1F65" w:rsidRPr="008A1F65" w:rsidRDefault="008A1F65" w:rsidP="008A1F65">
      <w:pPr>
        <w:ind w:firstLineChars="200" w:firstLine="420"/>
        <w:jc w:val="center"/>
        <w:rPr>
          <w:rFonts w:ascii="Times New Roman" w:eastAsiaTheme="majorEastAsia" w:hAnsi="Times New Roman" w:cs="Times New Roman"/>
        </w:rPr>
      </w:pPr>
      <w:r>
        <w:rPr>
          <w:rFonts w:ascii="Times New Roman" w:eastAsiaTheme="majorEastAsia" w:hAnsi="Times New Roman" w:cs="Times New Roman" w:hint="eastAsia"/>
        </w:rPr>
        <w:t>图</w:t>
      </w:r>
      <w:r w:rsidR="00014157">
        <w:rPr>
          <w:rFonts w:ascii="Times New Roman" w:eastAsiaTheme="majorEastAsia" w:hAnsi="Times New Roman" w:cs="Times New Roman" w:hint="eastAsia"/>
        </w:rPr>
        <w:t xml:space="preserve">3 </w:t>
      </w:r>
      <w:r>
        <w:rPr>
          <w:rFonts w:ascii="Times New Roman" w:eastAsiaTheme="majorEastAsia" w:hAnsi="Times New Roman" w:cs="Times New Roman" w:hint="eastAsia"/>
        </w:rPr>
        <w:t>约翰不动杆菌</w:t>
      </w:r>
      <w:r>
        <w:rPr>
          <w:rFonts w:ascii="Times New Roman" w:eastAsiaTheme="majorEastAsia" w:hAnsi="Times New Roman" w:cs="Times New Roman" w:hint="eastAsia"/>
        </w:rPr>
        <w:t>A</w:t>
      </w:r>
      <w:r>
        <w:rPr>
          <w:rFonts w:ascii="Times New Roman" w:eastAsiaTheme="majorEastAsia" w:hAnsi="Times New Roman" w:cs="Times New Roman"/>
        </w:rPr>
        <w:t>C15</w:t>
      </w:r>
      <w:r>
        <w:rPr>
          <w:rFonts w:ascii="Times New Roman" w:eastAsiaTheme="majorEastAsia" w:hAnsi="Times New Roman" w:cs="Times New Roman" w:hint="eastAsia"/>
        </w:rPr>
        <w:t>电镜图像</w:t>
      </w:r>
      <w:r>
        <w:rPr>
          <w:rFonts w:ascii="Times New Roman" w:eastAsiaTheme="majorEastAsia" w:hAnsi="Times New Roman" w:cs="Times New Roman"/>
        </w:rPr>
        <w:fldChar w:fldCharType="begin"/>
      </w:r>
      <w:r>
        <w:rPr>
          <w:rFonts w:ascii="Times New Roman" w:eastAsiaTheme="majorEastAsia" w:hAnsi="Times New Roman" w:cs="Times New Roman"/>
        </w:rPr>
        <w:instrText xml:space="preserve"> ADDIN ZOTERO_ITEM CSL_CITATION {"citationID":"pzGw0uko","properties":{"formattedCitation":"\\super [2]\\nosupersub{}","plainCitation":"[2]","noteIndex":0},"citationItems":[{"id":648,"uris":["http://zotero.org/users/local/bcwsFSgo/items/3MC623FZ"],"itemDa</w:instrText>
      </w:r>
      <w:r>
        <w:rPr>
          <w:rFonts w:ascii="Times New Roman" w:eastAsiaTheme="majorEastAsia" w:hAnsi="Times New Roman" w:cs="Times New Roman" w:hint="eastAsia"/>
        </w:rPr>
        <w:instrText>ta":{"id":648,"type":"thesis","abstract":"</w:instrText>
      </w:r>
      <w:r>
        <w:rPr>
          <w:rFonts w:ascii="Times New Roman" w:eastAsiaTheme="majorEastAsia" w:hAnsi="Times New Roman" w:cs="Times New Roman" w:hint="eastAsia"/>
        </w:rPr>
        <w:instrText>纳米塑料污染对生态环境和生物体的潜在危害已逐渐成为全球关注的热点。高浓度纳米塑料能抑制细菌生长</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但低浓度纳米塑料与细菌之间相互作用尚不明确。本文以广泛分布于自然界的条件致病菌约翰逊不动杆菌为研究对象</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以低浓度</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纳米聚苯乙烯暴露约翰逊不动杆菌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用扫描电镜</w:instrText>
      </w:r>
      <w:r>
        <w:rPr>
          <w:rFonts w:ascii="Times New Roman" w:eastAsiaTheme="majorEastAsia" w:hAnsi="Times New Roman" w:cs="Times New Roman" w:hint="eastAsia"/>
        </w:rPr>
        <w:instrText>(SEM)</w:instrText>
      </w:r>
      <w:r>
        <w:rPr>
          <w:rFonts w:ascii="Times New Roman" w:eastAsiaTheme="majorEastAsia" w:hAnsi="Times New Roman" w:cs="Times New Roman" w:hint="eastAsia"/>
        </w:rPr>
        <w:instrText>、稀释涂布平板法、结晶紫染色法和荧光定量</w:instrText>
      </w:r>
      <w:r>
        <w:rPr>
          <w:rFonts w:ascii="Times New Roman" w:eastAsiaTheme="majorEastAsia" w:hAnsi="Times New Roman" w:cs="Times New Roman" w:hint="eastAsia"/>
        </w:rPr>
        <w:instrText>PCR(q RT-PCR)</w:instrText>
      </w:r>
      <w:r>
        <w:rPr>
          <w:rFonts w:ascii="Times New Roman" w:eastAsiaTheme="majorEastAsia" w:hAnsi="Times New Roman" w:cs="Times New Roman" w:hint="eastAsia"/>
        </w:rPr>
        <w:instrText>等方法研究纳米聚苯乙烯暴露对约翰逊不动杆菌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生长发育、生物膜形成、血清抗性和毒力基因表达的影响。研究在环境预测浓度下联合暴露纳米聚苯乙烯和约翰逊不动杆菌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是否会加剧对模式生物秀丽线虫的毒效应。以秀丽线虫的寿命、运动行为、活菌数、抗菌肽和信号通路基因</w:instrText>
      </w:r>
      <w:r>
        <w:rPr>
          <w:rFonts w:ascii="Times New Roman" w:eastAsiaTheme="majorEastAsia" w:hAnsi="Times New Roman" w:cs="Times New Roman" w:hint="eastAsia"/>
        </w:rPr>
        <w:instrText>q RT-PCR</w:instrText>
      </w:r>
      <w:r>
        <w:rPr>
          <w:rFonts w:ascii="Times New Roman" w:eastAsiaTheme="majorEastAsia" w:hAnsi="Times New Roman" w:cs="Times New Roman" w:hint="eastAsia"/>
        </w:rPr>
        <w:instrText>等方法对联合暴露纳米聚苯乙烯和约翰逊不动杆菌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对秀丽线虫毒效应的评估。根据</w:instrText>
      </w:r>
      <w:r>
        <w:rPr>
          <w:rFonts w:ascii="Times New Roman" w:eastAsiaTheme="majorEastAsia" w:hAnsi="Times New Roman" w:cs="Times New Roman" w:hint="eastAsia"/>
        </w:rPr>
        <w:instrText>SEM</w:instrText>
      </w:r>
      <w:r>
        <w:rPr>
          <w:rFonts w:ascii="Times New Roman" w:eastAsiaTheme="majorEastAsia" w:hAnsi="Times New Roman" w:cs="Times New Roman" w:hint="eastAsia"/>
        </w:rPr>
        <w:instrText>分析</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纳米聚苯乙烯在约翰逊不动杆菌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表面的聚集</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表明约翰逊不动杆菌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可作为纳米聚苯乙烯的载体。并发现细菌在生长中比在</w:instrText>
      </w:r>
      <w:r>
        <w:rPr>
          <w:rFonts w:ascii="Times New Roman" w:eastAsiaTheme="majorEastAsia" w:hAnsi="Times New Roman" w:cs="Times New Roman" w:hint="eastAsia"/>
        </w:rPr>
        <w:instrText>4</w:instrText>
      </w:r>
      <w:r>
        <w:rPr>
          <w:rFonts w:ascii="Times New Roman" w:eastAsiaTheme="majorEastAsia" w:hAnsi="Times New Roman" w:cs="Times New Roman" w:hint="eastAsia"/>
        </w:rPr>
        <w:instrText>℃静置时更容易聚集纳米聚苯乙烯</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电位测定结果显示这种聚集不是由于静电相互作用引起。还发现</w:instrText>
      </w:r>
      <w:r>
        <w:rPr>
          <w:rFonts w:ascii="Times New Roman" w:eastAsiaTheme="majorEastAsia" w:hAnsi="Times New Roman" w:cs="Times New Roman" w:hint="eastAsia"/>
        </w:rPr>
        <w:instrText>100</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1000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纳米聚苯乙烯颗粒会促进约翰逊不动杆菌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的生长和活菌数量。根据生物被膜实验</w:instrText>
      </w:r>
      <w:r>
        <w:rPr>
          <w:rFonts w:ascii="Times New Roman" w:eastAsiaTheme="majorEastAsia" w:hAnsi="Times New Roman" w:cs="Times New Roman" w:hint="eastAsia"/>
        </w:rPr>
        <w:instrText>,100</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1000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纳米聚苯乙烯能增加约翰逊不动杆菌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的生物被膜形成量</w:instrText>
      </w:r>
      <w:r>
        <w:rPr>
          <w:rFonts w:ascii="Times New Roman" w:eastAsiaTheme="majorEastAsia" w:hAnsi="Times New Roman" w:cs="Times New Roman" w:hint="eastAsia"/>
        </w:rPr>
        <w:instrText>,1000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纳米聚苯乙烯会使约翰逊不动杆菌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的生存基因</w:instrText>
      </w:r>
      <w:r>
        <w:rPr>
          <w:rFonts w:ascii="Times New Roman" w:eastAsiaTheme="majorEastAsia" w:hAnsi="Times New Roman" w:cs="Times New Roman" w:hint="eastAsia"/>
        </w:rPr>
        <w:instrText>(zig A</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bas D</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zur)</w:instrText>
      </w:r>
      <w:r>
        <w:rPr>
          <w:rFonts w:ascii="Times New Roman" w:eastAsiaTheme="majorEastAsia" w:hAnsi="Times New Roman" w:cs="Times New Roman" w:hint="eastAsia"/>
        </w:rPr>
        <w:instrText>、生物膜形成基因</w:instrText>
      </w:r>
      <w:r>
        <w:rPr>
          <w:rFonts w:ascii="Times New Roman" w:eastAsiaTheme="majorEastAsia" w:hAnsi="Times New Roman" w:cs="Times New Roman" w:hint="eastAsia"/>
        </w:rPr>
        <w:instrText>(omp A</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bap</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ade G</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csu C</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csu D)</w:instrText>
      </w:r>
      <w:r>
        <w:rPr>
          <w:rFonts w:ascii="Times New Roman" w:eastAsiaTheme="majorEastAsia" w:hAnsi="Times New Roman" w:cs="Times New Roman" w:hint="eastAsia"/>
        </w:rPr>
        <w:instrText>和血清抵抗性基因</w:instrText>
      </w:r>
      <w:r>
        <w:rPr>
          <w:rFonts w:ascii="Times New Roman" w:eastAsiaTheme="majorEastAsia" w:hAnsi="Times New Roman" w:cs="Times New Roman" w:hint="eastAsia"/>
        </w:rPr>
        <w:instrText>(lpx C</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lpx L</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pbp G)</w:instrText>
      </w:r>
      <w:r>
        <w:rPr>
          <w:rFonts w:ascii="Times New Roman" w:eastAsiaTheme="majorEastAsia" w:hAnsi="Times New Roman" w:cs="Times New Roman" w:hint="eastAsia"/>
        </w:rPr>
        <w:instrText>表达显著上调。</w:instrText>
      </w:r>
      <w:r>
        <w:rPr>
          <w:rFonts w:ascii="Times New Roman" w:eastAsiaTheme="majorEastAsia" w:hAnsi="Times New Roman" w:cs="Times New Roman" w:hint="eastAsia"/>
        </w:rPr>
        <w:instrText>1-1000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纳米聚苯乙烯提高在正常人血清</w:instrText>
      </w:r>
      <w:r>
        <w:rPr>
          <w:rFonts w:ascii="Times New Roman" w:eastAsiaTheme="majorEastAsia" w:hAnsi="Times New Roman" w:cs="Times New Roman" w:hint="eastAsia"/>
        </w:rPr>
        <w:instrText>(NHS)</w:instrText>
      </w:r>
      <w:r>
        <w:rPr>
          <w:rFonts w:ascii="Times New Roman" w:eastAsiaTheme="majorEastAsia" w:hAnsi="Times New Roman" w:cs="Times New Roman" w:hint="eastAsia"/>
        </w:rPr>
        <w:instrText>中约翰逊不动杆菌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存活率。添加</w:instrText>
      </w:r>
      <w:r>
        <w:rPr>
          <w:rFonts w:ascii="Times New Roman" w:eastAsiaTheme="majorEastAsia" w:hAnsi="Times New Roman" w:cs="Times New Roman" w:hint="eastAsia"/>
        </w:rPr>
        <w:instrText>NHS</w:instrText>
      </w:r>
      <w:r>
        <w:rPr>
          <w:rFonts w:ascii="Times New Roman" w:eastAsiaTheme="majorEastAsia" w:hAnsi="Times New Roman" w:cs="Times New Roman" w:hint="eastAsia"/>
        </w:rPr>
        <w:instrText>后</w:instrText>
      </w:r>
      <w:r>
        <w:rPr>
          <w:rFonts w:ascii="Times New Roman" w:eastAsiaTheme="majorEastAsia" w:hAnsi="Times New Roman" w:cs="Times New Roman" w:hint="eastAsia"/>
        </w:rPr>
        <w:instrText>,1000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纳米聚苯乙烯能使约翰逊不动杆菌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的生存基因</w:instrText>
      </w:r>
      <w:r>
        <w:rPr>
          <w:rFonts w:ascii="Times New Roman" w:eastAsiaTheme="majorEastAsia" w:hAnsi="Times New Roman" w:cs="Times New Roman" w:hint="eastAsia"/>
        </w:rPr>
        <w:instrText>(zig A,bas D</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zur)</w:instrText>
      </w:r>
      <w:r>
        <w:rPr>
          <w:rFonts w:ascii="Times New Roman" w:eastAsiaTheme="majorEastAsia" w:hAnsi="Times New Roman" w:cs="Times New Roman" w:hint="eastAsia"/>
        </w:rPr>
        <w:instrText>、生物膜形成基因</w:instrText>
      </w:r>
      <w:r>
        <w:rPr>
          <w:rFonts w:ascii="Times New Roman" w:eastAsiaTheme="majorEastAsia" w:hAnsi="Times New Roman" w:cs="Times New Roman" w:hint="eastAsia"/>
        </w:rPr>
        <w:instrText>(omp A,bap,ade F,ade G,csu A/B,csu C,csu D,csu E</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hly D)</w:instrText>
      </w:r>
      <w:r>
        <w:rPr>
          <w:rFonts w:ascii="Times New Roman" w:eastAsiaTheme="majorEastAsia" w:hAnsi="Times New Roman" w:cs="Times New Roman" w:hint="eastAsia"/>
        </w:rPr>
        <w:instrText>和血清抗性基因</w:instrText>
      </w:r>
      <w:r>
        <w:rPr>
          <w:rFonts w:ascii="Times New Roman" w:eastAsiaTheme="majorEastAsia" w:hAnsi="Times New Roman" w:cs="Times New Roman" w:hint="eastAsia"/>
        </w:rPr>
        <w:instrText>(lpx C,lpx L</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pbp G)</w:instrText>
      </w:r>
      <w:r>
        <w:rPr>
          <w:rFonts w:ascii="Times New Roman" w:eastAsiaTheme="majorEastAsia" w:hAnsi="Times New Roman" w:cs="Times New Roman" w:hint="eastAsia"/>
        </w:rPr>
        <w:instrText>的表达显著上调。添加</w:instrText>
      </w:r>
      <w:r>
        <w:rPr>
          <w:rFonts w:ascii="Times New Roman" w:eastAsiaTheme="majorEastAsia" w:hAnsi="Times New Roman" w:cs="Times New Roman" w:hint="eastAsia"/>
        </w:rPr>
        <w:instrText>NHS</w:instrText>
      </w:r>
      <w:r>
        <w:rPr>
          <w:rFonts w:ascii="Times New Roman" w:eastAsiaTheme="majorEastAsia" w:hAnsi="Times New Roman" w:cs="Times New Roman" w:hint="eastAsia"/>
        </w:rPr>
        <w:instrText>后</w:instrText>
      </w:r>
      <w:r>
        <w:rPr>
          <w:rFonts w:ascii="Times New Roman" w:eastAsiaTheme="majorEastAsia" w:hAnsi="Times New Roman" w:cs="Times New Roman" w:hint="eastAsia"/>
        </w:rPr>
        <w:instrText>,10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纳米聚苯乙烯使约翰逊不动杆菌</w:instrText>
      </w:r>
      <w:r>
        <w:rPr>
          <w:rFonts w:ascii="Times New Roman" w:eastAsiaTheme="majorEastAsia" w:hAnsi="Times New Roman" w:cs="Times New Roman" w:hint="eastAsia"/>
        </w:rPr>
        <w:instrText>AC15</w:instrText>
      </w:r>
      <w:r>
        <w:rPr>
          <w:rFonts w:ascii="Times New Roman" w:eastAsiaTheme="majorEastAsia" w:hAnsi="Times New Roman" w:cs="Times New Roman" w:hint="eastAsia"/>
        </w:rPr>
        <w:instrText>生存基因</w:instrText>
      </w:r>
      <w:r>
        <w:rPr>
          <w:rFonts w:ascii="Times New Roman" w:eastAsiaTheme="majorEastAsia" w:hAnsi="Times New Roman" w:cs="Times New Roman" w:hint="eastAsia"/>
        </w:rPr>
        <w:instrText>(zig A)</w:instrText>
      </w:r>
      <w:r>
        <w:rPr>
          <w:rFonts w:ascii="Times New Roman" w:eastAsiaTheme="majorEastAsia" w:hAnsi="Times New Roman" w:cs="Times New Roman" w:hint="eastAsia"/>
        </w:rPr>
        <w:instrText>、生物被膜形成基因</w:instrText>
      </w:r>
      <w:r>
        <w:rPr>
          <w:rFonts w:ascii="Times New Roman" w:eastAsiaTheme="majorEastAsia" w:hAnsi="Times New Roman" w:cs="Times New Roman" w:hint="eastAsia"/>
        </w:rPr>
        <w:instrText>(bap,ade G,csu C,csu D</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csu E)</w:instrText>
      </w:r>
      <w:r>
        <w:rPr>
          <w:rFonts w:ascii="Times New Roman" w:eastAsiaTheme="majorEastAsia" w:hAnsi="Times New Roman" w:cs="Times New Roman" w:hint="eastAsia"/>
        </w:rPr>
        <w:instrText>、血清抗性基因</w:instrText>
      </w:r>
      <w:r>
        <w:rPr>
          <w:rFonts w:ascii="Times New Roman" w:eastAsiaTheme="majorEastAsia" w:hAnsi="Times New Roman" w:cs="Times New Roman" w:hint="eastAsia"/>
        </w:rPr>
        <w:instrText>(lpx C</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lpx L</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pbp G)</w:instrText>
      </w:r>
      <w:r>
        <w:rPr>
          <w:rFonts w:ascii="Times New Roman" w:eastAsiaTheme="majorEastAsia" w:hAnsi="Times New Roman" w:cs="Times New Roman" w:hint="eastAsia"/>
        </w:rPr>
        <w:instrText>表达上调。环境预测浓度</w:instrText>
      </w:r>
      <w:r>
        <w:rPr>
          <w:rFonts w:ascii="Times New Roman" w:eastAsiaTheme="majorEastAsia" w:hAnsi="Times New Roman" w:cs="Times New Roman" w:hint="eastAsia"/>
        </w:rPr>
        <w:instrText>(0.1-10</w:instrText>
      </w:r>
      <w:r>
        <w:rPr>
          <w:rFonts w:ascii="Times New Roman" w:eastAsiaTheme="majorEastAsia" w:hAnsi="Times New Roman" w:cs="Times New Roman" w:hint="eastAsia"/>
        </w:rPr>
        <w:instrText>μ</w:instrText>
      </w:r>
      <w:r>
        <w:rPr>
          <w:rFonts w:ascii="Times New Roman" w:eastAsiaTheme="majorEastAsia" w:hAnsi="Times New Roman" w:cs="Times New Roman" w:hint="eastAsia"/>
        </w:rPr>
        <w:instrText>g/L)</w:instrText>
      </w:r>
      <w:r>
        <w:rPr>
          <w:rFonts w:ascii="Times New Roman" w:eastAsiaTheme="majorEastAsia" w:hAnsi="Times New Roman" w:cs="Times New Roman" w:hint="eastAsia"/>
        </w:rPr>
        <w:instrText>纳米聚苯乙烯联合暴露显著增强了约翰逊不动杆</w:instrText>
      </w:r>
      <w:r>
        <w:rPr>
          <w:rFonts w:ascii="Times New Roman" w:eastAsiaTheme="majorEastAsia" w:hAnsi="Times New Roman" w:cs="Times New Roman" w:hint="eastAsia"/>
        </w:rPr>
        <w:instrText>...","genre":"</w:instrText>
      </w:r>
      <w:r>
        <w:rPr>
          <w:rFonts w:ascii="Times New Roman" w:eastAsiaTheme="majorEastAsia" w:hAnsi="Times New Roman" w:cs="Times New Roman" w:hint="eastAsia"/>
        </w:rPr>
        <w:instrText>硕士</w:instrText>
      </w:r>
      <w:r>
        <w:rPr>
          <w:rFonts w:ascii="Times New Roman" w:eastAsiaTheme="majorEastAsia" w:hAnsi="Times New Roman" w:cs="Times New Roman" w:hint="eastAsia"/>
        </w:rPr>
        <w:instrText>","language":"zh-CN","note":"DOI: 10.27883/d.cnki.gcqsx.2023.000113","publisher":"</w:instrText>
      </w:r>
      <w:r>
        <w:rPr>
          <w:rFonts w:ascii="Times New Roman" w:eastAsiaTheme="majorEastAsia" w:hAnsi="Times New Roman" w:cs="Times New Roman" w:hint="eastAsia"/>
        </w:rPr>
        <w:instrText>重庆三峡学院</w:instrText>
      </w:r>
      <w:r>
        <w:rPr>
          <w:rFonts w:ascii="Times New Roman" w:eastAsiaTheme="majorEastAsia" w:hAnsi="Times New Roman" w:cs="Times New Roman" w:hint="eastAsia"/>
        </w:rPr>
        <w:instrText>","source":"CNKI","title":"</w:instrText>
      </w:r>
      <w:r>
        <w:rPr>
          <w:rFonts w:ascii="Times New Roman" w:eastAsiaTheme="majorEastAsia" w:hAnsi="Times New Roman" w:cs="Times New Roman" w:hint="eastAsia"/>
        </w:rPr>
        <w:instrText>纳米聚苯乙烯影响不动杆菌毒力研究</w:instrText>
      </w:r>
      <w:r>
        <w:rPr>
          <w:rFonts w:ascii="Times New Roman" w:eastAsiaTheme="majorEastAsia" w:hAnsi="Times New Roman" w:cs="Times New Roman" w:hint="eastAsia"/>
        </w:rPr>
        <w:instrText>","URL":"https://kns.cnki.net/kcms2/article/abstract?v=Y2wviAwYlnKPMTGKJdNRQ08oOal10vSMDNP6lW7pEhySHreLSaJBhLBazfHhz8ua7jGVjRSos1THCce3g4QNMLT9c0D9Xj8H1IW1q1tAP1b-7dPwdwtoBXtLfixe2KAygeOB1DF6qV1u4-9VKPBPmQ==&amp;uniplatform=NZKPT&amp;language=CHS","author":[{"family":"</w:instrText>
      </w:r>
      <w:r>
        <w:rPr>
          <w:rFonts w:ascii="Times New Roman" w:eastAsiaTheme="majorEastAsia" w:hAnsi="Times New Roman" w:cs="Times New Roman" w:hint="eastAsia"/>
        </w:rPr>
        <w:instrText>唐</w:instrText>
      </w:r>
      <w:r>
        <w:rPr>
          <w:rFonts w:ascii="Times New Roman" w:eastAsiaTheme="majorEastAsia" w:hAnsi="Times New Roman" w:cs="Times New Roman" w:hint="eastAsia"/>
        </w:rPr>
        <w:instrText>","given":"</w:instrText>
      </w:r>
      <w:r>
        <w:rPr>
          <w:rFonts w:ascii="Times New Roman" w:eastAsiaTheme="majorEastAsia" w:hAnsi="Times New Roman" w:cs="Times New Roman" w:hint="eastAsia"/>
        </w:rPr>
        <w:instrText>明凤</w:instrText>
      </w:r>
      <w:r>
        <w:rPr>
          <w:rFonts w:ascii="Times New Roman" w:eastAsiaTheme="majorEastAsia" w:hAnsi="Times New Roman" w:cs="Times New Roman" w:hint="eastAsia"/>
        </w:rPr>
        <w:instrText>"}],"accessed":{"date-parts":[["2024",2,20</w:instrText>
      </w:r>
      <w:r>
        <w:rPr>
          <w:rFonts w:ascii="Times New Roman" w:eastAsiaTheme="majorEastAsia" w:hAnsi="Times New Roman" w:cs="Times New Roman"/>
        </w:rPr>
        <w:instrText xml:space="preserve">]]},"issued":{"date-parts":[["2023"]]}}}],"schema":"https://github.com/citation-style-language/schema/raw/master/csl-citation.json"} </w:instrText>
      </w:r>
      <w:r>
        <w:rPr>
          <w:rFonts w:ascii="Times New Roman" w:eastAsiaTheme="majorEastAsia" w:hAnsi="Times New Roman" w:cs="Times New Roman"/>
        </w:rPr>
        <w:fldChar w:fldCharType="separate"/>
      </w:r>
      <w:r w:rsidRPr="008A1F65">
        <w:rPr>
          <w:rFonts w:ascii="Times New Roman" w:hAnsi="Times New Roman" w:cs="Times New Roman"/>
          <w:kern w:val="0"/>
          <w:vertAlign w:val="superscript"/>
        </w:rPr>
        <w:t>[2]</w:t>
      </w:r>
      <w:r>
        <w:rPr>
          <w:rFonts w:ascii="Times New Roman" w:eastAsiaTheme="majorEastAsia" w:hAnsi="Times New Roman" w:cs="Times New Roman"/>
        </w:rPr>
        <w:fldChar w:fldCharType="end"/>
      </w:r>
    </w:p>
    <w:p w14:paraId="0287E6F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1.1.3</w:t>
      </w:r>
      <w:r>
        <w:rPr>
          <w:rFonts w:ascii="Times New Roman" w:eastAsiaTheme="majorEastAsia" w:hAnsi="Times New Roman" w:cs="Times New Roman"/>
          <w:b/>
          <w:bCs/>
          <w:color w:val="222A35" w:themeColor="text2" w:themeShade="80"/>
          <w:sz w:val="24"/>
        </w:rPr>
        <w:t>生化特征</w:t>
      </w:r>
    </w:p>
    <w:p w14:paraId="7144A9C3" w14:textId="06DA90BC" w:rsidR="00103F84" w:rsidRDefault="002A67AC" w:rsidP="008B15DF">
      <w:pPr>
        <w:spacing w:line="400" w:lineRule="exact"/>
        <w:ind w:firstLineChars="200" w:firstLine="480"/>
        <w:rPr>
          <w:rFonts w:ascii="Times New Roman" w:eastAsiaTheme="majorEastAsia" w:hAnsi="Times New Roman" w:cs="Times New Roman"/>
          <w:b/>
          <w:bCs/>
          <w:sz w:val="24"/>
        </w:rPr>
      </w:pPr>
      <w:r w:rsidRPr="008B15DF">
        <w:rPr>
          <w:rFonts w:ascii="Times New Roman" w:eastAsiaTheme="majorEastAsia" w:hAnsi="Times New Roman" w:cs="Times New Roman" w:hint="eastAsia"/>
          <w:sz w:val="24"/>
        </w:rPr>
        <w:t>约翰逊不动杆菌能够发酵多种糖类，产生酸但不产生气体。此外，</w:t>
      </w:r>
      <w:proofErr w:type="gramStart"/>
      <w:r w:rsidRPr="008B15DF">
        <w:rPr>
          <w:rFonts w:ascii="Times New Roman" w:eastAsiaTheme="majorEastAsia" w:hAnsi="Times New Roman" w:cs="Times New Roman" w:hint="eastAsia"/>
          <w:sz w:val="24"/>
        </w:rPr>
        <w:t>该菌还具有</w:t>
      </w:r>
      <w:proofErr w:type="gramEnd"/>
      <w:r w:rsidRPr="008B15DF">
        <w:rPr>
          <w:rFonts w:ascii="Times New Roman" w:eastAsiaTheme="majorEastAsia" w:hAnsi="Times New Roman" w:cs="Times New Roman" w:hint="eastAsia"/>
          <w:sz w:val="24"/>
        </w:rPr>
        <w:t>多种酶类，如尿素酶、氧化酶等。值得注意的是，约翰逊不动杆菌对多种抗生素具有耐药性</w:t>
      </w:r>
      <w:r w:rsidRPr="002A67AC">
        <w:rPr>
          <w:rFonts w:ascii="Times New Roman" w:eastAsiaTheme="majorEastAsia" w:hAnsi="Times New Roman" w:cs="Times New Roman" w:hint="eastAsia"/>
        </w:rPr>
        <w:t>。</w:t>
      </w:r>
    </w:p>
    <w:p w14:paraId="72318636" w14:textId="77777777" w:rsidR="00103F84" w:rsidRDefault="00000000">
      <w:pPr>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 xml:space="preserve">1.1.4 </w:t>
      </w:r>
      <w:r>
        <w:rPr>
          <w:rFonts w:ascii="Times New Roman" w:eastAsiaTheme="majorEastAsia" w:hAnsi="Times New Roman" w:cs="Times New Roman" w:hint="eastAsia"/>
          <w:b/>
          <w:bCs/>
          <w:sz w:val="24"/>
        </w:rPr>
        <w:t>分子生物学特征</w:t>
      </w:r>
    </w:p>
    <w:p w14:paraId="70F6C6D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）毒力因子</w:t>
      </w:r>
    </w:p>
    <w:p w14:paraId="5616D54D" w14:textId="478FC9D9" w:rsidR="00103F84"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约翰逊不动杆菌能够产生多种毒力因子</w:t>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t xml:space="preserve"> </w:t>
      </w:r>
      <w:r w:rsidR="008A1F65" w:rsidRPr="008B15DF">
        <w:rPr>
          <w:rFonts w:ascii="Times New Roman" w:eastAsiaTheme="majorEastAsia" w:hAnsi="Times New Roman" w:cs="Times New Roman" w:hint="eastAsia"/>
          <w:sz w:val="24"/>
        </w:rPr>
        <w:t>外膜蛋白</w:t>
      </w:r>
      <w:r w:rsidR="008A1F65" w:rsidRPr="008B15DF">
        <w:rPr>
          <w:rFonts w:ascii="Times New Roman" w:eastAsiaTheme="majorEastAsia" w:hAnsi="Times New Roman" w:cs="Times New Roman" w:hint="eastAsia"/>
          <w:sz w:val="24"/>
        </w:rPr>
        <w:t xml:space="preserve"> Outer membrane protein A</w:t>
      </w:r>
      <w:r w:rsidR="008A1F65" w:rsidRPr="008B15DF">
        <w:rPr>
          <w:rFonts w:ascii="Times New Roman" w:eastAsiaTheme="majorEastAsia" w:hAnsi="Times New Roman" w:cs="Times New Roman" w:hint="eastAsia"/>
          <w:sz w:val="24"/>
        </w:rPr>
        <w:t>（</w:t>
      </w:r>
      <w:proofErr w:type="spellStart"/>
      <w:r w:rsidR="008A1F65" w:rsidRPr="008B15DF">
        <w:rPr>
          <w:rFonts w:ascii="Times New Roman" w:eastAsiaTheme="majorEastAsia" w:hAnsi="Times New Roman" w:cs="Times New Roman" w:hint="eastAsia"/>
          <w:sz w:val="24"/>
        </w:rPr>
        <w:t>OmpA</w:t>
      </w:r>
      <w:proofErr w:type="spellEnd"/>
      <w:r w:rsidR="008A1F65" w:rsidRPr="008B15DF">
        <w:rPr>
          <w:rFonts w:ascii="Times New Roman" w:eastAsiaTheme="majorEastAsia" w:hAnsi="Times New Roman" w:cs="Times New Roman" w:hint="eastAsia"/>
          <w:sz w:val="24"/>
        </w:rPr>
        <w:t>）</w:t>
      </w:r>
      <w:r w:rsidR="00D61B03" w:rsidRPr="008B15DF">
        <w:rPr>
          <w:rFonts w:ascii="Times New Roman" w:eastAsiaTheme="majorEastAsia" w:hAnsi="Times New Roman" w:cs="Times New Roman"/>
          <w:sz w:val="24"/>
        </w:rPr>
        <w:fldChar w:fldCharType="begin"/>
      </w:r>
      <w:r w:rsidR="00D61B03" w:rsidRPr="008B15DF">
        <w:rPr>
          <w:rFonts w:ascii="Times New Roman" w:eastAsiaTheme="majorEastAsia" w:hAnsi="Times New Roman" w:cs="Times New Roman"/>
          <w:sz w:val="24"/>
        </w:rPr>
        <w:instrText xml:space="preserve"> ADDIN ZOTERO_ITEM CSL_CITATION {"citationID":"TGA5mbxN","properties":{"formattedCitation":"\\super [3,4]\\nosupersub{}","plainCitation":"[3,4]","noteIndex":0},"citationItems":[{"id":652,"uris":["http://zotero.org/users/local/bcwsFSgo/items/AZW59NWR"],"itemData":{"id":652,"type":"article-journal","abstract":"Acinetobacter baumannii is an important opportunistic pathogen responsible for nosocomial infection. Despite considerable clinical and epidemiological data regarding the role of A. baumannii in nosocomial infection, the specific virulence factor or pathogenic mechanism of this organism has yet to be elucidated. This study investigated the molecular mechanism of apoptosis on the infection of human laryngeal epithelial HEp-2 cells with A. baumannii and examined the contribution of outer membrane protein 38 (Omp38) on the ability of A. baumannii to induce apoptosis of epithelial cells. A. baumannii induced apoptosis of HEp-2 cells through cell surface death receptors and mitochondrial disintegration. The Omp38-deficient mutant was not as able to induce apoptosis as the wild-type A. baumannii strain. Purified Omp38 entered the cells and was localized to the mitochondria, which led to a release of proapoptotic molecules such as cytochrome c and apoptosis-inducing factor (AIF). The activation of caspase-3, which is activated by caspase-9, degraded DNA approximately 180 bp in size, which resulted in the appearance of a characteristic DNA ladder. AIF degraded chromosomal DNA approximately 50 kb in size, which resulted in large-scale DNA fragmentation. These results demonstrate that Omp38 may act as a potential virulence factor to induce apoptosis of epithelial cells in the early stage of A. baumannii infection.","container-title":"Cellular Microbiology","DOI":"10.1111/j.1462-5822.2005.00538.x","ISSN":"1462-5822","issue":"8","language":"en","note":"_eprint: https://onlinelibrary.wiley.com/doi/pdf/10.1111/j.1462-5822.2005.00538.x","page":"1127-1138","source":"Wiley Online Library","title":"Outer membrane protein 38 of Acinetobacter baumannii localizes to the mitochondria and induces apoptosis of epithelial cells","volume":"7","author":[{"family":"Choi","given":"Chul Hee"},{"family":"Lee","given":"Eun Young"},{"family":"Lee","given":"Yoo Chul"},{"family":"Park","given":"Tae In"},{"family":"Kim","given":"Hwa Jung"},{"family":"Hyun","given":"Sung Hee"},{"family":"Kim","given":"Soon Ae"},{"family":"Lee","given":"Seong-Kyu"},{"family":"Lee","given":"Je Chul"}],"issued":{"date-parts":[["2005"]]}}},{"id":655,"uris":["http://zotero.org/users/local/bcwsFSgo/items/JL8YLVNN"],"itemData":{"id":655,"type":"article-journal","abstract":"Acinetobacter baumannii is an emerging opportunistic pathogen responsible for healthcare-associated infections. The outer membrane protein A of A. baumannii (AbOmpA) is the most abundant surface protein that has been associated with the apoptosis of epithelial cells through mitochondrial targeting. The nuclear translocation of AbOmpA and the subsequent pathology on host cells were further investigated. AbOmpA directly binds to eukaryotic cells. AbOmpA translocates to the nucleus by a novel monopartite nuclear localization signal (NLS). The introduction of rAbOmpA into the cells or a transient expression of AbOmpA–EGFP causes the nuclear localization of these proteins, while the fusion proteins of AbOmpAΔNLS–EGFP and AbOmpA with substitutions in residues lysine to alanine in the NLS sequences represent an exclusively cytoplasmic distribution. The nuclear translocation of AbOmpA induces cell death in vitro. Furthermore, the microinjection of rAbOmpA into the nucleus of Xenopus laevis embryos fails to develop normal embryogenesis, thus leading to embryonic death. We propose a novel pathogenic mechanism of A. baumannii regarding the nuclear targeting of the bacterial structural protein AbOmpA.","container-title":"Cellular Microbiology","DOI":"10.1111/j.1462-5822.2007.01041.x","ISSN":"1462-5822","issue":"2","language":"en","note":"_eprint: https://onlinelibrary.wiley.com/doi/pdf/10.1111/j.1462-5822.2007.01041.x","page":"309-319","source":"Wiley Online Library","title":"Acinetobacter baumannii outer membrane protein A targets the nucleus and induces cytotoxicity","volume":"10","author":[{"family":"Choi","given":"Chul Hee"},{"family":"Hyun","given":"Sung Hee"},{"family":"Lee","given":"Ji Young"},{"family":"Lee","given":"Jun Sik"},{"family":"Lee","given":"Yong Seok"},{"family":"Kim","given":"Soon Ae"},{"family":"Chae","given":"Jeong-Pil"},{"family":"Yoo","given":"Seung Min"},{"family":"Lee","given":"Je Chul"}],"issued":{"date-parts":[["2008"]]}}}],"schema":"https://github.com/citation-style-language/schema/raw/master/csl-citation.json"} </w:instrText>
      </w:r>
      <w:r w:rsidR="00D61B03" w:rsidRPr="008B15DF">
        <w:rPr>
          <w:rFonts w:ascii="Times New Roman" w:eastAsiaTheme="majorEastAsia" w:hAnsi="Times New Roman" w:cs="Times New Roman"/>
          <w:sz w:val="24"/>
        </w:rPr>
        <w:fldChar w:fldCharType="separate"/>
      </w:r>
      <w:r w:rsidR="00D61B03" w:rsidRPr="008B15DF">
        <w:rPr>
          <w:rFonts w:ascii="Times New Roman" w:hAnsi="Times New Roman" w:cs="Times New Roman"/>
          <w:kern w:val="0"/>
          <w:sz w:val="24"/>
          <w:vertAlign w:val="superscript"/>
        </w:rPr>
        <w:t>[3,4]</w:t>
      </w:r>
      <w:r w:rsidR="00D61B03" w:rsidRPr="008B15DF">
        <w:rPr>
          <w:rFonts w:ascii="Times New Roman" w:eastAsiaTheme="majorEastAsia" w:hAnsi="Times New Roman" w:cs="Times New Roman"/>
          <w:sz w:val="24"/>
        </w:rPr>
        <w:fldChar w:fldCharType="end"/>
      </w:r>
      <w:r w:rsidR="008A1F65" w:rsidRPr="008B15DF">
        <w:rPr>
          <w:rFonts w:ascii="Times New Roman" w:eastAsiaTheme="majorEastAsia" w:hAnsi="Times New Roman" w:cs="Times New Roman" w:hint="eastAsia"/>
          <w:sz w:val="24"/>
        </w:rPr>
        <w:t>、脂多糖</w:t>
      </w:r>
      <w:r w:rsidR="008A1F65" w:rsidRPr="008B15DF">
        <w:rPr>
          <w:rFonts w:ascii="Times New Roman" w:eastAsiaTheme="majorEastAsia" w:hAnsi="Times New Roman" w:cs="Times New Roman" w:hint="eastAsia"/>
          <w:sz w:val="24"/>
        </w:rPr>
        <w:t xml:space="preserve"> Lipopolysaccharide</w:t>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t>LPS</w:t>
      </w:r>
      <w:r w:rsidR="008A1F65" w:rsidRPr="008B15DF">
        <w:rPr>
          <w:rFonts w:ascii="Times New Roman" w:eastAsiaTheme="majorEastAsia" w:hAnsi="Times New Roman" w:cs="Times New Roman" w:hint="eastAsia"/>
          <w:sz w:val="24"/>
        </w:rPr>
        <w:t>）</w:t>
      </w:r>
      <w:r w:rsidR="00DF4C50" w:rsidRPr="008B15DF">
        <w:rPr>
          <w:rFonts w:ascii="Times New Roman" w:eastAsiaTheme="majorEastAsia" w:hAnsi="Times New Roman" w:cs="Times New Roman"/>
          <w:sz w:val="24"/>
        </w:rPr>
        <w:fldChar w:fldCharType="begin"/>
      </w:r>
      <w:r w:rsidR="00DF4C50" w:rsidRPr="008B15DF">
        <w:rPr>
          <w:rFonts w:ascii="Times New Roman" w:eastAsiaTheme="majorEastAsia" w:hAnsi="Times New Roman" w:cs="Times New Roman"/>
          <w:sz w:val="24"/>
        </w:rPr>
        <w:instrText xml:space="preserve"> ADDIN ZOTERO_ITEM CSL_CITATION {"citationID":"xU8iF7rr","properties":{"formattedCitation":"\\super [5,6]\\nosupersub{}","plainCitation":"[5,6]","noteIndex":0},"citationItems":[{"id":658,"uris":["http://zotero.org/users/local/bcwsFSgo/items/XNEJI8WY"],"itemData":{"id":658,"type":"webpage","language":"en","note":"DOI: 10.1164/rccm.200505-730OC","title":"Differential Roles of CD14 and Toll-like Receptors 4and 2 in Murine Acinetobacter Pneumonia","URL":"https://www.atsjournals.org/doi/epdf/10.1164/rccm.200505-730OC?role=tab","accessed":{"date-parts":[["2024",2,20]]}}},{"id":664,"uris":["http://zotero.org/users/local/bcwsFSgo/items/3RZW4EIZ"],"itemData":{"id":664,"type":"article-journal","abstract":"Acinetobacter baumannii\n              is a major nosocomial pathogen and frequent cause of hospital-acquired pneumonia, surgical wound infections and sepsis. As very little is known of the endotoxic potential of\n              A. baumannii\n              lipopolysaccharide (LPS) with respect to human cells or of its ability to stimulate inflammatory signalling via human Toll-like receptors (TLRs), the biological activity of these endotoxins was investigated in human monocytic THP-1 cells and in TLR-deficient HEK-293 cells transfected with human TLR2 and TLR4 constructs. Endotoxins derived from five clinical isolates of\n              A. baumannii\n              and one of\n              Acinetobacter\n              ‘genomospecies 9’ showed high potency, which was comparable to that of\n              Escherichia coli\n              strain R1 NCTC 13114 LPS, in the induction of the Limulus amoebocyte reaction and interleukin 8 and tumour necrosis factor alpha release from THP-1 cells. Whole UV-killed cells of\n              A. baumannii\n              and\n              Acinetobacter\n              ‘genomospecies 9’ stimulated both TLR2- and TLR4-dependent signalling, whereas pure endotoxins of all investigated strains induced signalling via TLR4, but not TLR2.","container-title":"Journal of Medical Microbiology","DOI":"10.1099/jmm.0.46823-0","ISSN":"0022-2615, 1473-5644","issue":"2","language":"en","page":"165-171","source":"DOI.org (Crossref)","title":"Acinetobacter baumannii lipopolysaccharides are potent stimulators of human monocyte activation via Toll-like receptor 4 signalling","volume":"56","author":[{"family":"Erridge","given":"Clett"},{"family":"Moncayo-Nieto","given":"Olga L."},{"family":"Morgan","given":"Robert"},{"family":"Young","given":"Michelle"},{"family":"Poxton","given":"Ian R."}],"issued":{"date-parts":[["2007",2,1]]}}}],"schema":"https://github.com/citation-style-language/schema/raw/master/csl-citation.json"} </w:instrText>
      </w:r>
      <w:r w:rsidR="00DF4C50" w:rsidRPr="008B15DF">
        <w:rPr>
          <w:rFonts w:ascii="Times New Roman" w:eastAsiaTheme="majorEastAsia" w:hAnsi="Times New Roman" w:cs="Times New Roman"/>
          <w:sz w:val="24"/>
        </w:rPr>
        <w:fldChar w:fldCharType="separate"/>
      </w:r>
      <w:r w:rsidR="00DF4C50" w:rsidRPr="008B15DF">
        <w:rPr>
          <w:rFonts w:ascii="Times New Roman" w:hAnsi="Times New Roman" w:cs="Times New Roman"/>
          <w:kern w:val="0"/>
          <w:sz w:val="24"/>
          <w:vertAlign w:val="superscript"/>
        </w:rPr>
        <w:t>[5,6]</w:t>
      </w:r>
      <w:r w:rsidR="00DF4C50" w:rsidRPr="008B15DF">
        <w:rPr>
          <w:rFonts w:ascii="Times New Roman" w:eastAsiaTheme="majorEastAsia" w:hAnsi="Times New Roman" w:cs="Times New Roman"/>
          <w:sz w:val="24"/>
        </w:rPr>
        <w:fldChar w:fldCharType="end"/>
      </w:r>
      <w:r w:rsidR="008A1F65" w:rsidRPr="008B15DF">
        <w:rPr>
          <w:rFonts w:ascii="Times New Roman" w:eastAsiaTheme="majorEastAsia" w:hAnsi="Times New Roman" w:cs="Times New Roman" w:hint="eastAsia"/>
          <w:sz w:val="24"/>
        </w:rPr>
        <w:t xml:space="preserve">  </w:t>
      </w:r>
      <w:r w:rsidR="008A1F65" w:rsidRPr="008B15DF">
        <w:rPr>
          <w:rFonts w:ascii="Times New Roman" w:eastAsiaTheme="majorEastAsia" w:hAnsi="Times New Roman" w:cs="Times New Roman" w:hint="eastAsia"/>
          <w:sz w:val="24"/>
        </w:rPr>
        <w:t>、外膜囊泡</w:t>
      </w:r>
      <w:r w:rsidR="008A1F65" w:rsidRPr="008B15DF">
        <w:rPr>
          <w:rFonts w:ascii="Times New Roman" w:eastAsiaTheme="majorEastAsia" w:hAnsi="Times New Roman" w:cs="Times New Roman" w:hint="eastAsia"/>
          <w:sz w:val="24"/>
        </w:rPr>
        <w:t xml:space="preserve"> Outer membrane vesicle </w:t>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t xml:space="preserve"> OMVs</w:t>
      </w:r>
      <w:r w:rsidR="008A1F65" w:rsidRPr="008B15DF">
        <w:rPr>
          <w:rFonts w:ascii="Times New Roman" w:eastAsiaTheme="majorEastAsia" w:hAnsi="Times New Roman" w:cs="Times New Roman" w:hint="eastAsia"/>
          <w:sz w:val="24"/>
        </w:rPr>
        <w:t>）</w:t>
      </w:r>
      <w:r w:rsidR="00DF4C50" w:rsidRPr="008B15DF">
        <w:rPr>
          <w:rFonts w:ascii="Times New Roman" w:eastAsiaTheme="majorEastAsia" w:hAnsi="Times New Roman" w:cs="Times New Roman"/>
          <w:sz w:val="24"/>
        </w:rPr>
        <w:fldChar w:fldCharType="begin"/>
      </w:r>
      <w:r w:rsidR="00DF4C50" w:rsidRPr="008B15DF">
        <w:rPr>
          <w:rFonts w:ascii="Times New Roman" w:eastAsiaTheme="majorEastAsia" w:hAnsi="Times New Roman" w:cs="Times New Roman"/>
          <w:sz w:val="24"/>
        </w:rPr>
        <w:instrText xml:space="preserve"> ADDIN ZOTERO_ITEM CSL_CITATION {"citationID":"FkerqAQf","properties":{"formattedCitation":"\\super [7]\\nosupersub{}","plainCitation":"[7]","noteIndex":0},"citationItems":[{"id":665,"uris":["http://zotero.org/users/local/bcwsFSgo/items/ZNPRN8P9"],"itemData":{"id":665,"type":"article-journal","abstract":"Summary: Outer membrane (OM) vesicles are ubiquitously produced by Gram-negative bacteria during all stages of bacterial growth. OM vesicles are naturally secreted by both pathogenic and nonpathogenic bacteria. Strong experimental evidence exists to categorize OM vesicle production as a type of Gram-negative bacterial virulence factor. A growing body of data demonstrates an association of active virulence factors and toxins with vesicles, suggesting that they play a role in pathogenesis. One of the most popular and best-studied pathogenic functions for membrane vesicles is to serve as natural vehicles for the intercellular transport of virulence factors and other materials directly into host cells. The production of OM vesicles has been identified as an independent bacterial stress response pathway that is activated when bacteria encounter environmental stress, such as what might be experienced during the colonization of host tissues. Their detection in infected human tissues reinforces this theory. Various other virulence factors are also associated with OM vesicles, including adhesins and degradative enzymes. As a result, OM vesicles are heavily laden with pathogen-associated molecular patterns (PAMPs), virulence factors, and other OM components that can impact the course of infection by having toxigenic effects or by the activation of the innate immune response. However, infected hosts can also benefit from OM vesicle production by stimulating their ability to mount an effective defense. Vesicles display antigens and can elicit potent inflammatory and immune responses. In sum, OM vesicles are likely to play a significant role in the virulence of Gram-negative bacterial pathogens.","container-title":"Microbiology and Molecular Biology Reviews : MMBR","DOI":"10.1128/MMBR.00031-09","ISSN":"1092-2172","issue":"1","journalAbbreviation":"Microbiol Mol Biol Rev","note":"PMID: 20197500\nPMCID: PMC2832350","page":"81-94","source":"PubMed Central","title":"Virulence and Immunomodulatory Roles of Bacterial Outer Membrane Vesicles","volume":"74","author":[{"family":"Ellis","given":"Terri N."},{"family":"Kuehn","given":"Meta J."}],"issued":{"date-parts":[["2010",3]]}}}],"schema":"https://github.com/citation-style-language/schema/raw/master/csl-citation.json"} </w:instrText>
      </w:r>
      <w:r w:rsidR="00DF4C50" w:rsidRPr="008B15DF">
        <w:rPr>
          <w:rFonts w:ascii="Times New Roman" w:eastAsiaTheme="majorEastAsia" w:hAnsi="Times New Roman" w:cs="Times New Roman"/>
          <w:sz w:val="24"/>
        </w:rPr>
        <w:fldChar w:fldCharType="separate"/>
      </w:r>
      <w:r w:rsidR="00DF4C50" w:rsidRPr="008B15DF">
        <w:rPr>
          <w:rFonts w:ascii="Times New Roman" w:hAnsi="Times New Roman" w:cs="Times New Roman"/>
          <w:kern w:val="0"/>
          <w:sz w:val="24"/>
          <w:vertAlign w:val="superscript"/>
        </w:rPr>
        <w:t>[7]</w:t>
      </w:r>
      <w:r w:rsidR="00DF4C50" w:rsidRPr="008B15DF">
        <w:rPr>
          <w:rFonts w:ascii="Times New Roman" w:eastAsiaTheme="majorEastAsia" w:hAnsi="Times New Roman" w:cs="Times New Roman"/>
          <w:sz w:val="24"/>
        </w:rPr>
        <w:fldChar w:fldCharType="end"/>
      </w:r>
      <w:r w:rsidR="008A1F65" w:rsidRPr="008B15DF">
        <w:rPr>
          <w:rFonts w:ascii="Times New Roman" w:eastAsiaTheme="majorEastAsia" w:hAnsi="Times New Roman" w:cs="Times New Roman" w:hint="eastAsia"/>
          <w:sz w:val="24"/>
        </w:rPr>
        <w:t>、荚膜多糖</w:t>
      </w:r>
      <w:r w:rsidR="00DF4C50" w:rsidRPr="008B15DF">
        <w:rPr>
          <w:rFonts w:ascii="Times New Roman" w:eastAsiaTheme="majorEastAsia" w:hAnsi="Times New Roman" w:cs="Times New Roman"/>
          <w:sz w:val="24"/>
        </w:rPr>
        <w:fldChar w:fldCharType="begin"/>
      </w:r>
      <w:r w:rsidR="00DF4C50" w:rsidRPr="008B15DF">
        <w:rPr>
          <w:rFonts w:ascii="Times New Roman" w:eastAsiaTheme="majorEastAsia" w:hAnsi="Times New Roman" w:cs="Times New Roman"/>
          <w:sz w:val="24"/>
        </w:rPr>
        <w:instrText xml:space="preserve"> ADDIN ZOTERO_ITEM CSL_CITATION {"citationID":"4SSA6wfZ","properties":{"formattedCitation":"\\super [8]\\nosupersub{}","plainCitation":"[8]","noteIndex":0},"citationItems":[{"id":668,"uris":["http://zotero.org/users/local/bcwsFSgo/items/8QCSZCN3"],"itemData":{"id":668,"type":"article-journal","abstract":"Acinetobacter baumannii is a pathogen of increasing medical importance with a propensity to be multidrug resistant, thereby making treatment challenging. Little is known of virulence traits in A. baumannii. To identify virulence factors and potential drug targets, random transposon (Tn) mutants derived from the A. baumannii strain AB307-0294 were screened to identify genes essential for growth in human ascites fluid in vitro, an inflammatory exudative fluid. These studies led to the identification of two genes that were predicted to be required for capsule polymerization and assembly. The first, ptk, encodes a putative protein tyrosine kinase (PTK), and the second, epsA, encodes a putative polysaccharide export outer membrane protein (EpsA). Monoclonal antibodies used in flow cytometric and Western analyses confirmed that these genes are required for a capsule-positive phenotype. A capsule-positive phenotype significantly optimized growth in human ascites fluid, survival in human serum, and survival in a rat soft tissue infection model. Importantly, the clearance of the capsule-minus mutants AB307.30 (ptk mutant, capsule minus) and AB307.45 (epsA mutant, capsule minus) was complete and durable. These data demonstrated that the K1 capsule from AB307-0294 was an important protectin. Further, these data suggested that conserved proteins, which contribute to the capsule-positive phenotype, are potential antivirulence drug targets. Therefore, the results from this study have important biologic and translational implications and, to the best of our knowledge, are the first to address the role of capsule in the pathogenesis of A. baumannii infection.","container-title":"Infection and Immunity","DOI":"10.1128/IAI.00366-10","ISSN":"0019-9567","issue":"9","journalAbbreviation":"Infect Immun","note":"PMID: 20643860\nPMCID: PMC2937447","page":"3993-4000","source":"PubMed Central","title":"The K1 Capsular Polysaccharide of Acinetobacter baumannii Strain 307-0294 Is a Major Virulence Factor","volume":"78","author":[{"family":"Russo","given":"Thomas A."},{"family":"Luke","given":"Nicole R."},{"family":"Beanan","given":"Janet M."},{"family":"Olson","given":"Ruth"},{"family":"Sauberan","given":"Shauna L."},{"family":"MacDonald","given":"Ulrike"},{"family":"Schultz","given":"L. Wayne"},{"family":"Umland","given":"Timothy C."},{"family":"Campagnari","given":"Anthony A."}],"issued":{"date-parts":[["2010",9]]}}}],"schema":"https://github.com/citation-style-language/schema/raw/master/csl-citation.json"} </w:instrText>
      </w:r>
      <w:r w:rsidR="00DF4C50" w:rsidRPr="008B15DF">
        <w:rPr>
          <w:rFonts w:ascii="Times New Roman" w:eastAsiaTheme="majorEastAsia" w:hAnsi="Times New Roman" w:cs="Times New Roman"/>
          <w:sz w:val="24"/>
        </w:rPr>
        <w:fldChar w:fldCharType="separate"/>
      </w:r>
      <w:r w:rsidR="00DF4C50" w:rsidRPr="008B15DF">
        <w:rPr>
          <w:rFonts w:ascii="Times New Roman" w:hAnsi="Times New Roman" w:cs="Times New Roman"/>
          <w:kern w:val="0"/>
          <w:sz w:val="24"/>
          <w:vertAlign w:val="superscript"/>
        </w:rPr>
        <w:t>[8]</w:t>
      </w:r>
      <w:r w:rsidR="00DF4C50" w:rsidRPr="008B15DF">
        <w:rPr>
          <w:rFonts w:ascii="Times New Roman" w:eastAsiaTheme="majorEastAsia" w:hAnsi="Times New Roman" w:cs="Times New Roman"/>
          <w:sz w:val="24"/>
        </w:rPr>
        <w:fldChar w:fldCharType="end"/>
      </w:r>
      <w:r w:rsidR="008A1F65" w:rsidRPr="008B15DF">
        <w:rPr>
          <w:rFonts w:ascii="Times New Roman" w:eastAsiaTheme="majorEastAsia" w:hAnsi="Times New Roman" w:cs="Times New Roman" w:hint="eastAsia"/>
          <w:sz w:val="24"/>
        </w:rPr>
        <w:t>、磷脂酶</w:t>
      </w:r>
      <w:r w:rsidR="008A1F65" w:rsidRPr="008B15DF">
        <w:rPr>
          <w:rFonts w:ascii="Times New Roman" w:eastAsiaTheme="majorEastAsia" w:hAnsi="Times New Roman" w:cs="Times New Roman" w:hint="eastAsia"/>
          <w:sz w:val="24"/>
        </w:rPr>
        <w:t xml:space="preserve"> Phospholipase</w:t>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t>PLC and PLD</w:t>
      </w:r>
      <w:r w:rsidR="008A1F65" w:rsidRPr="008B15DF">
        <w:rPr>
          <w:rFonts w:ascii="Times New Roman" w:eastAsiaTheme="majorEastAsia" w:hAnsi="Times New Roman" w:cs="Times New Roman" w:hint="eastAsia"/>
          <w:sz w:val="24"/>
        </w:rPr>
        <w:t>）</w:t>
      </w:r>
      <w:r w:rsidR="005109B8" w:rsidRPr="008B15DF">
        <w:rPr>
          <w:rFonts w:ascii="Times New Roman" w:eastAsiaTheme="majorEastAsia" w:hAnsi="Times New Roman" w:cs="Times New Roman"/>
          <w:sz w:val="24"/>
        </w:rPr>
        <w:fldChar w:fldCharType="begin"/>
      </w:r>
      <w:r w:rsidR="005109B8" w:rsidRPr="008B15DF">
        <w:rPr>
          <w:rFonts w:ascii="Times New Roman" w:eastAsiaTheme="majorEastAsia" w:hAnsi="Times New Roman" w:cs="Times New Roman"/>
          <w:sz w:val="24"/>
        </w:rPr>
        <w:instrText xml:space="preserve"> ADDIN ZOTERO_ITEM CSL_CITATION {"citationID":"J3jwJoZw","properties":{"formattedCitation":"\\super [9]\\nosupersub{}","plainCitation":"[9]","noteIndex":0},"citationItems":[{"id":674,"uris":["http://zotero.org/users/local/bcwsFSgo/items/57M4VMQH"],"itemData":{"id":674,"type":"article-journal","abstract":"Acinetobacter baumannii\n              causes severe infections in compromised patients, survives on abiotic surfaces in hospital environments and colonizes different medical devices. In this study the analysis of the processes involved in surface attachment and biofilm formation by the prototype strain 19606 was initiated. This strain attaches to and forms biofilm structures on plastic and glass surfaces, particularly at the liquid–air interface of cultures incubated stagnantly. The cell aggregates, which contain cell stacks separated by water channels, formed under different culture conditions and were significantly enhanced under iron limitation. Electron and fluorescence microscopy showed that pili and exopolysaccharides are part of the cell aggregates formed by this strain. Electron microscopy of two insertion derivatives deficient in attachment and biofilm formation revealed the disappearance of pili-like structures and DNA sequencing analysis showed that the transposon insertions interrupted genes with the highest similarity to hypothetical genes found in\n              Pseudomonas aeruginosa\n              ,\n              Pseudomonas putida\n              and\n              Vibrio parahaemolyticus\n              . Although the products of these genes, which have been named\n              csuC\n              and\n              csuE\n              , have no known functions, they are located within a polycistronic operon that includes four other genes, two of which encode proteins related to chaperones and ushers involved in pili assembly in other bacteria. Introduction of a copy of the\n              csuE\n              parental gene restored the adherence phenotype and the presence of pili on the cell surface of the\n              csuE\n              mutant, but not that of the\n              csuC\n              derivative. These results demonstrate that the expression of a chaperone-usher secretion system, some of whose components appear to be acquired from unrelated sources, is required for pili formation and the concomitant attachment to plastic surfaces and the ensuing formation of biofilms by\n              A. baumannii\n              cells.","container-title":"Microbiology","DOI":"10.1099/mic.0.26541-0","ISSN":"1350-0872, 1465-2080","issue":"12","language":"en","page":"3473-3484","source":"DOI.org (Crossref)","title":"Attachment to and biofilm formation on abiotic surfaces by Acinetobacter baumannii: involvement of a novel chaperone-usher pili assembly system","title-short":"Attachment to and biofilm formation on abiotic surfaces by Acinetobacter baumannii","volume":"149","author":[{"family":"Tomaras","given":"Andrew P."},{"family":"Dorsey","given":"Caleb W."},{"family":"Edelmann","given":"Richard E."},{"family":"Actis","given":"Luis A."}],"issued":{"date-parts":[["2003",12,1]]}}}],"schema":"https://github.com/citation-style-language/schema/raw/master/csl-citation.json"} </w:instrText>
      </w:r>
      <w:r w:rsidR="005109B8" w:rsidRPr="008B15DF">
        <w:rPr>
          <w:rFonts w:ascii="Times New Roman" w:eastAsiaTheme="majorEastAsia" w:hAnsi="Times New Roman" w:cs="Times New Roman"/>
          <w:sz w:val="24"/>
        </w:rPr>
        <w:fldChar w:fldCharType="separate"/>
      </w:r>
      <w:r w:rsidR="005109B8" w:rsidRPr="008B15DF">
        <w:rPr>
          <w:rFonts w:ascii="Times New Roman" w:hAnsi="Times New Roman" w:cs="Times New Roman"/>
          <w:kern w:val="0"/>
          <w:sz w:val="24"/>
          <w:vertAlign w:val="superscript"/>
        </w:rPr>
        <w:t>[9]</w:t>
      </w:r>
      <w:r w:rsidR="005109B8" w:rsidRPr="008B15DF">
        <w:rPr>
          <w:rFonts w:ascii="Times New Roman" w:eastAsiaTheme="majorEastAsia" w:hAnsi="Times New Roman" w:cs="Times New Roman"/>
          <w:sz w:val="24"/>
        </w:rPr>
        <w:fldChar w:fldCharType="end"/>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lastRenderedPageBreak/>
        <w:t>青霉素结合蛋白</w:t>
      </w:r>
      <w:r w:rsidR="008A1F65" w:rsidRPr="008B15DF">
        <w:rPr>
          <w:rFonts w:ascii="Times New Roman" w:eastAsiaTheme="majorEastAsia" w:hAnsi="Times New Roman" w:cs="Times New Roman" w:hint="eastAsia"/>
          <w:sz w:val="24"/>
        </w:rPr>
        <w:t xml:space="preserve"> Penicillin-binding protein</w:t>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t>PBPs</w:t>
      </w:r>
      <w:r w:rsidR="008A1F65" w:rsidRPr="008B15DF">
        <w:rPr>
          <w:rFonts w:ascii="Times New Roman" w:eastAsiaTheme="majorEastAsia" w:hAnsi="Times New Roman" w:cs="Times New Roman" w:hint="eastAsia"/>
          <w:sz w:val="24"/>
        </w:rPr>
        <w:t>）、</w:t>
      </w:r>
      <w:r w:rsidR="008A1F65" w:rsidRPr="008B15DF">
        <w:rPr>
          <w:rFonts w:ascii="Times New Roman" w:eastAsiaTheme="majorEastAsia" w:hAnsi="Times New Roman" w:cs="Times New Roman" w:hint="eastAsia"/>
          <w:sz w:val="24"/>
        </w:rPr>
        <w:t xml:space="preserve"> </w:t>
      </w:r>
      <w:r w:rsidR="008A1F65" w:rsidRPr="008B15DF">
        <w:rPr>
          <w:rFonts w:ascii="Times New Roman" w:eastAsiaTheme="majorEastAsia" w:hAnsi="Times New Roman" w:cs="Times New Roman" w:hint="eastAsia"/>
          <w:sz w:val="24"/>
        </w:rPr>
        <w:t>铁摄取系统</w:t>
      </w:r>
      <w:r w:rsidR="005109B8" w:rsidRPr="008B15DF">
        <w:rPr>
          <w:rFonts w:ascii="Times New Roman" w:eastAsiaTheme="majorEastAsia" w:hAnsi="Times New Roman" w:cs="Times New Roman"/>
          <w:sz w:val="24"/>
        </w:rPr>
        <w:fldChar w:fldCharType="begin"/>
      </w:r>
      <w:r w:rsidR="005109B8" w:rsidRPr="008B15DF">
        <w:rPr>
          <w:rFonts w:ascii="Times New Roman" w:eastAsiaTheme="majorEastAsia" w:hAnsi="Times New Roman" w:cs="Times New Roman"/>
          <w:sz w:val="24"/>
        </w:rPr>
        <w:instrText xml:space="preserve"> ADDIN ZOTERO_ITEM CSL_CITATION {"citationID":"qAQsjKuZ","properties":{"formattedCitation":"\\super [10,11]\\nosupersub{}","plainCitation":"[10,11]","noteIndex":0},"citationItems":[{"id":680,"uris":["http://zotero.org/users/local/bcwsFSgo/items/JRDB96P6"],"itemData":{"id":680,"type":"article-journal","abstract":"In order to assimilate iron,\n              Acinetobacter baumannii\n              ATCC 19606\n              T\n              produces a siderophore named acinetobactin (Ab) that is composed of equimolar quantities of 2,3-dihydroxybenzoic acid (DHBA),\n              l\n              -threonine and\n              N\n              -hydroxyhistamine. Application of the Fur titration assay system to\n              A. baumannii\n              genomic libraries, followed by further cloning of the regions surrounding the candidate genes, led to the identification of the Ab cluster, which harbours the genetic determinants necessary for the biosynthesis and transport of the siderophore. However, an\n              entA\n              homologue essential for DHBA biosynthesis was not found in this cluster. Functions of potential biosynthetic genes inferred by homology studies suggested that the precursors, DHBA,\n              l\n              -threonine and\n              N\n              -hydroxyhistamine, are linked in steps resembling those of bacterial non-ribosomal peptide synthesis to form Ab. Genes responsible for the two-step biosynthesis of\n              N\n              -hydroxyhistamine from histidine were also identified in this cluster. Their genetic organization suggests that five genes involved in the transport system of ferric Ab into the cell cytosol form an operon. Construction of disruptants of some selected genes followed by phenotypic analysis supported their predicted biological functions. Interestingly, three additional genes probably involved in the intracellular release of iron from ferric Ab and the secretion of nascent Ab are contained in this cluster. Primer extension and RT-PCR analyses suggested that the Ab cluster, which includes 18 genes, is organized in seven transcriptional units originating from respective Fur-regulated promoter-operator regions.","container-title":"Microbiology","DOI":"10.1099/mic.0.27141-0","ISSN":"1350-0872, 1465-2080","issue":"8","language":"en","page":"2587-2597","source":"DOI.org (Crossref)","title":"Identification and transcriptional organization of a gene cluster involved in biosynthesis and transport of acinetobactin, a siderophore produced by Acinetobacter baumannii ATCC 19606T","volume":"150","author":[{"family":"Mihara","given":"Kazutoshi"},{"family":"Tanabe","given":"Tomotaka"},{"family":"Yamakawa","given":"Yoshiko"},{"family":"Funahashi","given":"Tatsuya"},{"family":"Nakao","given":"Hiroshi"},{"family":"Narimatsu","given":"Shizuo"},{"family":"Yamamoto","given":"Shigeo"}],"issued":{"date-parts":[["2004",8,1]]}}},{"id":675,"uris":["http://zotero.org/users/local/bcwsFSgo/items/6RXH4MZE"],"itemData":{"id":675,"type":"webpage","title":"Iron acquisition functions expressed by the human pathogen Acinetobacter baumannii | BioMetals","URL":"https://link.springer.com/article/10.1007/s10534-008-9202-3","accessed":{"date-parts":[["2024",2,20]]}}}],"schema":"https://github.com/citation-style-language/schema/raw/master/csl-citation.json"} </w:instrText>
      </w:r>
      <w:r w:rsidR="005109B8" w:rsidRPr="008B15DF">
        <w:rPr>
          <w:rFonts w:ascii="Times New Roman" w:eastAsiaTheme="majorEastAsia" w:hAnsi="Times New Roman" w:cs="Times New Roman"/>
          <w:sz w:val="24"/>
        </w:rPr>
        <w:fldChar w:fldCharType="separate"/>
      </w:r>
      <w:r w:rsidR="005109B8" w:rsidRPr="008B15DF">
        <w:rPr>
          <w:rFonts w:ascii="Times New Roman" w:hAnsi="Times New Roman" w:cs="Times New Roman"/>
          <w:kern w:val="0"/>
          <w:sz w:val="24"/>
          <w:vertAlign w:val="superscript"/>
        </w:rPr>
        <w:t>[10,11]</w:t>
      </w:r>
      <w:r w:rsidR="005109B8" w:rsidRPr="008B15DF">
        <w:rPr>
          <w:rFonts w:ascii="Times New Roman" w:eastAsiaTheme="majorEastAsia" w:hAnsi="Times New Roman" w:cs="Times New Roman"/>
          <w:sz w:val="24"/>
        </w:rPr>
        <w:fldChar w:fldCharType="end"/>
      </w:r>
      <w:r w:rsidR="005109B8" w:rsidRPr="008B15DF">
        <w:rPr>
          <w:rFonts w:ascii="Times New Roman" w:eastAsiaTheme="majorEastAsia" w:hAnsi="Times New Roman" w:cs="Times New Roman" w:hint="eastAsia"/>
          <w:sz w:val="24"/>
        </w:rPr>
        <w:t>。</w:t>
      </w:r>
    </w:p>
    <w:p w14:paraId="26511A01" w14:textId="105F629F" w:rsidR="002A67AC" w:rsidRDefault="00000000" w:rsidP="002A67AC">
      <w:pPr>
        <w:spacing w:beforeLines="50" w:before="156"/>
        <w:rPr>
          <w:rFonts w:ascii="Times New Roman" w:hAnsi="Times New Roman" w:cs="Times New Roman"/>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w:t>
      </w:r>
      <w:r w:rsidR="002A67AC" w:rsidRPr="002A67AC">
        <w:rPr>
          <w:rFonts w:ascii="Times New Roman" w:eastAsiaTheme="majorEastAsia" w:hAnsi="Times New Roman" w:cs="Times New Roman" w:hint="eastAsia"/>
          <w:b/>
          <w:bCs/>
          <w:color w:val="222A35" w:themeColor="text2" w:themeShade="80"/>
          <w:sz w:val="24"/>
        </w:rPr>
        <w:t>耐药机制</w:t>
      </w:r>
    </w:p>
    <w:p w14:paraId="2E90ADB1" w14:textId="12DB5DF2" w:rsidR="00103F84" w:rsidRPr="008B15DF" w:rsidRDefault="002A67AC" w:rsidP="008B15DF">
      <w:pPr>
        <w:spacing w:beforeLines="50" w:before="156" w:afterLines="50" w:after="156"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约翰逊不动杆菌对多种抗生素的耐药性是其重要的生物学特征之一。该菌能够通过多种机制获得耐药性，如产生抗生素灭活酶、改变抗生素作用靶点、降低抗生素通透性等。</w:t>
      </w:r>
    </w:p>
    <w:p w14:paraId="7F643B9C"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1.2</w:t>
      </w:r>
      <w:r>
        <w:rPr>
          <w:rFonts w:ascii="Times New Roman" w:eastAsiaTheme="majorEastAsia" w:hAnsi="Times New Roman" w:cs="Times New Roman"/>
          <w:b/>
          <w:bCs/>
          <w:color w:val="222A35" w:themeColor="text2" w:themeShade="80"/>
          <w:sz w:val="24"/>
        </w:rPr>
        <w:t>分布</w:t>
      </w:r>
      <w:r>
        <w:rPr>
          <w:rFonts w:ascii="Times New Roman" w:eastAsiaTheme="majorEastAsia" w:hAnsi="Times New Roman" w:cs="Times New Roman" w:hint="eastAsia"/>
          <w:b/>
          <w:bCs/>
          <w:color w:val="222A35" w:themeColor="text2" w:themeShade="80"/>
          <w:sz w:val="24"/>
        </w:rPr>
        <w:t>、</w:t>
      </w:r>
      <w:r>
        <w:rPr>
          <w:rFonts w:ascii="Times New Roman" w:eastAsiaTheme="majorEastAsia" w:hAnsi="Times New Roman" w:cs="Times New Roman"/>
          <w:b/>
          <w:bCs/>
          <w:color w:val="222A35" w:themeColor="text2" w:themeShade="80"/>
          <w:sz w:val="24"/>
        </w:rPr>
        <w:t>传播与致病性</w:t>
      </w:r>
    </w:p>
    <w:p w14:paraId="434FC77B"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 xml:space="preserve">1.2.1 </w:t>
      </w:r>
      <w:r>
        <w:rPr>
          <w:rFonts w:ascii="Times New Roman" w:eastAsiaTheme="majorEastAsia" w:hAnsi="Times New Roman" w:cs="Times New Roman"/>
          <w:b/>
          <w:bCs/>
          <w:color w:val="222A35" w:themeColor="text2" w:themeShade="80"/>
          <w:sz w:val="24"/>
        </w:rPr>
        <w:t>分布与传播</w:t>
      </w:r>
    </w:p>
    <w:p w14:paraId="53A69E28" w14:textId="08BF60FD" w:rsidR="00103F84"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约翰逊不动杆菌在自然环境中广泛分布，特别是在水体和土壤中。这种细菌具有很强的粘附力，容易在潮湿的环境中生存，例如在浴盆、肥皂盒等处都能找到它的踪迹。此外，约翰逊不动杆菌也存在于健康人的皮肤上，大约</w:t>
      </w:r>
      <w:proofErr w:type="gramStart"/>
      <w:r w:rsidRPr="008B15DF">
        <w:rPr>
          <w:rFonts w:ascii="Times New Roman" w:eastAsiaTheme="majorEastAsia" w:hAnsi="Times New Roman" w:cs="Times New Roman" w:hint="eastAsia"/>
          <w:sz w:val="24"/>
        </w:rPr>
        <w:t>占皮肤</w:t>
      </w:r>
      <w:proofErr w:type="gramEnd"/>
      <w:r w:rsidRPr="008B15DF">
        <w:rPr>
          <w:rFonts w:ascii="Times New Roman" w:eastAsiaTheme="majorEastAsia" w:hAnsi="Times New Roman" w:cs="Times New Roman" w:hint="eastAsia"/>
          <w:sz w:val="24"/>
        </w:rPr>
        <w:t>微生物群的</w:t>
      </w:r>
      <w:r w:rsidRPr="008B15DF">
        <w:rPr>
          <w:rFonts w:ascii="Times New Roman" w:eastAsiaTheme="majorEastAsia" w:hAnsi="Times New Roman" w:cs="Times New Roman" w:hint="eastAsia"/>
          <w:sz w:val="24"/>
        </w:rPr>
        <w:t>25%</w:t>
      </w:r>
      <w:r w:rsidRPr="008B15DF">
        <w:rPr>
          <w:rFonts w:ascii="Times New Roman" w:eastAsiaTheme="majorEastAsia" w:hAnsi="Times New Roman" w:cs="Times New Roman" w:hint="eastAsia"/>
          <w:sz w:val="24"/>
        </w:rPr>
        <w:t>。同时，它还能在咽部、结膜、唾液、胃肠道及阴道分泌物中找到。这意味着人体自身可以成为该菌的储存库，从而成为潜在的感染源。</w:t>
      </w:r>
    </w:p>
    <w:p w14:paraId="3A0E3B73" w14:textId="1324526B" w:rsidR="00103F84" w:rsidRPr="002A67AC" w:rsidRDefault="002A67AC" w:rsidP="008B15DF">
      <w:pPr>
        <w:spacing w:line="400" w:lineRule="exact"/>
        <w:ind w:firstLineChars="200" w:firstLine="480"/>
        <w:rPr>
          <w:rFonts w:ascii="Times New Roman" w:eastAsiaTheme="majorEastAsia" w:hAnsi="Times New Roman" w:cs="Times New Roman"/>
          <w:szCs w:val="21"/>
        </w:rPr>
      </w:pPr>
      <w:r w:rsidRPr="008B15DF">
        <w:rPr>
          <w:rFonts w:ascii="Times New Roman" w:eastAsiaTheme="majorEastAsia" w:hAnsi="Times New Roman" w:cs="Times New Roman" w:hint="eastAsia"/>
          <w:sz w:val="24"/>
        </w:rPr>
        <w:t>感染约翰逊不动杆菌的来源可以是患者自身（内源性感染），也可以是其他不动杆菌感染者或带菌者。特别是双手带菌的医务人员，在接触患者时可能成为重要的传播媒介。由于约翰逊不动杆菌在环境中的广泛存在和强粘附性，它很容易通过接触传播。例如，患者可能通过与被污染的医疗器械、床单、衣物等物品的接触而感染。在医院环境中，尤其是在通风不良的区域，约翰逊不动杆菌有可能通过空气传播。特别是在进行某些医疗操作时，如吸痰、雾化等，可能产生含有该菌的气溶胶，从而增加感染风险。</w:t>
      </w:r>
    </w:p>
    <w:p w14:paraId="4F0B793A"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 xml:space="preserve">2.2 </w:t>
      </w:r>
      <w:r>
        <w:rPr>
          <w:rFonts w:ascii="Times New Roman" w:eastAsiaTheme="majorEastAsia" w:hAnsi="Times New Roman" w:cs="Times New Roman"/>
          <w:b/>
          <w:bCs/>
          <w:color w:val="222A35" w:themeColor="text2" w:themeShade="80"/>
          <w:sz w:val="24"/>
        </w:rPr>
        <w:t>致病性</w:t>
      </w:r>
    </w:p>
    <w:p w14:paraId="7FF5465B" w14:textId="477CAB43" w:rsidR="002A67AC"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约翰逊不动杆菌（</w:t>
      </w:r>
      <w:r w:rsidRPr="008B15DF">
        <w:rPr>
          <w:rFonts w:ascii="Times New Roman" w:eastAsiaTheme="majorEastAsia" w:hAnsi="Times New Roman" w:cs="Times New Roman" w:hint="eastAsia"/>
          <w:sz w:val="24"/>
        </w:rPr>
        <w:t xml:space="preserve">Acinetobacter </w:t>
      </w:r>
      <w:proofErr w:type="spellStart"/>
      <w:r w:rsidRPr="008B15DF">
        <w:rPr>
          <w:rFonts w:ascii="Times New Roman" w:eastAsiaTheme="majorEastAsia" w:hAnsi="Times New Roman" w:cs="Times New Roman" w:hint="eastAsia"/>
          <w:sz w:val="24"/>
        </w:rPr>
        <w:t>johnsonii</w:t>
      </w:r>
      <w:proofErr w:type="spellEnd"/>
      <w:r w:rsidRPr="008B15DF">
        <w:rPr>
          <w:rFonts w:ascii="Times New Roman" w:eastAsiaTheme="majorEastAsia" w:hAnsi="Times New Roman" w:cs="Times New Roman" w:hint="eastAsia"/>
          <w:sz w:val="24"/>
        </w:rPr>
        <w:t>）的致病性与其毒力因子、感染途径以及宿主的免疫状态等因素密切相关。以下是对约翰逊不动杆菌致病性的详细介绍：</w:t>
      </w:r>
    </w:p>
    <w:p w14:paraId="7F991BE6" w14:textId="199CDF08" w:rsidR="002A67AC"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1</w:t>
      </w:r>
      <w:r w:rsidRPr="008B15DF">
        <w:rPr>
          <w:rFonts w:ascii="Times New Roman" w:eastAsiaTheme="majorEastAsia" w:hAnsi="Times New Roman" w:cs="Times New Roman" w:hint="eastAsia"/>
          <w:sz w:val="24"/>
        </w:rPr>
        <w:t>）约翰逊不动杆菌能够产生多种毒力因子，这些毒力因子有助于细菌黏附、营养获取和宿主免疫逃逸。这些毒力因子包括但不限于外膜蛋白、脂多糖、胞外酶等。这些物质能够与宿主细胞受体结合，促进细菌在宿主细胞内的存活和复制，进而引发感染。</w:t>
      </w:r>
    </w:p>
    <w:p w14:paraId="0A7DB077" w14:textId="4D790201" w:rsidR="002A67AC"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2</w:t>
      </w:r>
      <w:r w:rsidRPr="008B15DF">
        <w:rPr>
          <w:rFonts w:ascii="Times New Roman" w:eastAsiaTheme="majorEastAsia" w:hAnsi="Times New Roman" w:cs="Times New Roman" w:hint="eastAsia"/>
          <w:sz w:val="24"/>
        </w:rPr>
        <w:t>）约翰逊不动杆菌的感染途径主要包括接触传播和空气传播。在医院环境中，由于医疗器械、床单、衣物等物品的污染，以及空气流通不良，该</w:t>
      </w:r>
      <w:proofErr w:type="gramStart"/>
      <w:r w:rsidRPr="008B15DF">
        <w:rPr>
          <w:rFonts w:ascii="Times New Roman" w:eastAsiaTheme="majorEastAsia" w:hAnsi="Times New Roman" w:cs="Times New Roman" w:hint="eastAsia"/>
          <w:sz w:val="24"/>
        </w:rPr>
        <w:t>菌容易</w:t>
      </w:r>
      <w:proofErr w:type="gramEnd"/>
      <w:r w:rsidRPr="008B15DF">
        <w:rPr>
          <w:rFonts w:ascii="Times New Roman" w:eastAsiaTheme="majorEastAsia" w:hAnsi="Times New Roman" w:cs="Times New Roman" w:hint="eastAsia"/>
          <w:sz w:val="24"/>
        </w:rPr>
        <w:t>通过接触和空气传播给易感人群。此外，约翰逊不动杆菌还可以通过侵入性医疗操作，如吸痰、雾化等，产生含有该菌的气溶胶，从而增加感染风险。</w:t>
      </w:r>
    </w:p>
    <w:p w14:paraId="7024D7FF" w14:textId="07D6B136" w:rsidR="002A67AC"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3</w:t>
      </w:r>
      <w:r w:rsidRPr="008B15DF">
        <w:rPr>
          <w:rFonts w:ascii="Times New Roman" w:eastAsiaTheme="majorEastAsia" w:hAnsi="Times New Roman" w:cs="Times New Roman" w:hint="eastAsia"/>
          <w:sz w:val="24"/>
        </w:rPr>
        <w:t>）宿主的免疫状态对约翰逊不动杆菌的致病性有重要影响。老年人、早产儿和新生儿、手术创伤患者、严重烧伤患者、气管切开或插管患者、使用人工</w:t>
      </w:r>
      <w:r w:rsidRPr="008B15DF">
        <w:rPr>
          <w:rFonts w:ascii="Times New Roman" w:eastAsiaTheme="majorEastAsia" w:hAnsi="Times New Roman" w:cs="Times New Roman" w:hint="eastAsia"/>
          <w:sz w:val="24"/>
        </w:rPr>
        <w:lastRenderedPageBreak/>
        <w:t>呼吸机患者、行静脉导管和腹膜透析患者，以及广谱抗菌药物或免疫抑制剂应用者等都是该菌的易感人群。这些人群的免疫功能较弱，无法有效清除体内的约翰逊不动杆菌，从而导致感染的发生。</w:t>
      </w:r>
    </w:p>
    <w:p w14:paraId="1BE3D905" w14:textId="3CB69CA5" w:rsidR="002A67AC" w:rsidRPr="008B15DF" w:rsidRDefault="002A67AC" w:rsidP="008B15DF">
      <w:pPr>
        <w:spacing w:line="400" w:lineRule="exact"/>
        <w:ind w:firstLineChars="200" w:firstLine="480"/>
        <w:rPr>
          <w:rFonts w:ascii="Times New Roman" w:eastAsiaTheme="majorEastAsia" w:hAnsi="Times New Roman" w:cs="Times New Roman"/>
          <w:sz w:val="24"/>
        </w:rPr>
      </w:pPr>
      <w:r w:rsidRPr="008B15DF">
        <w:rPr>
          <w:rFonts w:ascii="Times New Roman" w:eastAsiaTheme="majorEastAsia" w:hAnsi="Times New Roman" w:cs="Times New Roman" w:hint="eastAsia"/>
          <w:sz w:val="24"/>
        </w:rPr>
        <w:t>（</w:t>
      </w:r>
      <w:r w:rsidRPr="008B15DF">
        <w:rPr>
          <w:rFonts w:ascii="Times New Roman" w:eastAsiaTheme="majorEastAsia" w:hAnsi="Times New Roman" w:cs="Times New Roman" w:hint="eastAsia"/>
          <w:sz w:val="24"/>
        </w:rPr>
        <w:t>4</w:t>
      </w:r>
      <w:r w:rsidRPr="008B15DF">
        <w:rPr>
          <w:rFonts w:ascii="Times New Roman" w:eastAsiaTheme="majorEastAsia" w:hAnsi="Times New Roman" w:cs="Times New Roman" w:hint="eastAsia"/>
          <w:sz w:val="24"/>
        </w:rPr>
        <w:t>）约翰逊不动杆菌可引起多种感染，如呼吸道感染、伤口感染、泌尿道感染等。感染症状因感染部位和个体差异而异，但通常包括发热、咳嗽、呼吸困难、伤口红肿、疼痛、尿液浑浊等。严重感染可能导致脓毒症、休克甚至死亡。</w:t>
      </w:r>
    </w:p>
    <w:p w14:paraId="79774432" w14:textId="77777777" w:rsidR="00103F84" w:rsidRDefault="00103F84">
      <w:pPr>
        <w:ind w:firstLineChars="200" w:firstLine="420"/>
        <w:rPr>
          <w:rFonts w:ascii="Times New Roman" w:eastAsiaTheme="majorEastAsia" w:hAnsi="Times New Roman" w:cs="Times New Roman"/>
        </w:rPr>
      </w:pPr>
    </w:p>
    <w:p w14:paraId="6F80240D"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3</w:t>
      </w:r>
      <w:r>
        <w:rPr>
          <w:rFonts w:ascii="Times New Roman" w:eastAsiaTheme="majorEastAsia" w:hAnsi="Times New Roman" w:cs="Times New Roman"/>
          <w:b/>
          <w:bCs/>
          <w:color w:val="222A35" w:themeColor="text2" w:themeShade="80"/>
          <w:sz w:val="24"/>
        </w:rPr>
        <w:t>检测方法</w:t>
      </w:r>
    </w:p>
    <w:p w14:paraId="60738E12" w14:textId="18489A5A"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w:t>
      </w:r>
      <w:r w:rsidRPr="008B15DF">
        <w:rPr>
          <w:rFonts w:ascii="Times New Roman" w:hAnsi="Times New Roman" w:cs="Times New Roman" w:hint="eastAsia"/>
          <w:sz w:val="24"/>
        </w:rPr>
        <w:t>1</w:t>
      </w:r>
      <w:r w:rsidRPr="008B15DF">
        <w:rPr>
          <w:rFonts w:ascii="Times New Roman" w:hAnsi="Times New Roman" w:cs="Times New Roman" w:hint="eastAsia"/>
          <w:sz w:val="24"/>
        </w:rPr>
        <w:t>）显微镜检查</w:t>
      </w:r>
    </w:p>
    <w:p w14:paraId="3F585B07" w14:textId="345635CE"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临床标本采集后，首先进行涂片，经过革兰染色后在显微镜下观察。约翰逊不动杆菌为革兰阴性球杆菌，常成双排列，并可能在吞噬细胞内存在。然而，应注意它可能会与其他革兰阴性</w:t>
      </w:r>
      <w:proofErr w:type="gramStart"/>
      <w:r w:rsidRPr="008B15DF">
        <w:rPr>
          <w:rFonts w:ascii="Times New Roman" w:hAnsi="Times New Roman" w:cs="Times New Roman" w:hint="eastAsia"/>
          <w:sz w:val="24"/>
        </w:rPr>
        <w:t>菌</w:t>
      </w:r>
      <w:proofErr w:type="gramEnd"/>
      <w:r w:rsidRPr="008B15DF">
        <w:rPr>
          <w:rFonts w:ascii="Times New Roman" w:hAnsi="Times New Roman" w:cs="Times New Roman" w:hint="eastAsia"/>
          <w:sz w:val="24"/>
        </w:rPr>
        <w:t>混淆，如奈</w:t>
      </w:r>
      <w:proofErr w:type="gramStart"/>
      <w:r w:rsidRPr="008B15DF">
        <w:rPr>
          <w:rFonts w:ascii="Times New Roman" w:hAnsi="Times New Roman" w:cs="Times New Roman" w:hint="eastAsia"/>
          <w:sz w:val="24"/>
        </w:rPr>
        <w:t>瑟</w:t>
      </w:r>
      <w:proofErr w:type="gramEnd"/>
      <w:r w:rsidRPr="008B15DF">
        <w:rPr>
          <w:rFonts w:ascii="Times New Roman" w:hAnsi="Times New Roman" w:cs="Times New Roman" w:hint="eastAsia"/>
          <w:sz w:val="24"/>
        </w:rPr>
        <w:t>菌属细菌。</w:t>
      </w:r>
    </w:p>
    <w:p w14:paraId="3BA8FB01" w14:textId="40EC5B96"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w:t>
      </w:r>
      <w:r w:rsidRPr="008B15DF">
        <w:rPr>
          <w:rFonts w:ascii="Times New Roman" w:hAnsi="Times New Roman" w:cs="Times New Roman" w:hint="eastAsia"/>
          <w:sz w:val="24"/>
        </w:rPr>
        <w:t>2</w:t>
      </w:r>
      <w:r w:rsidRPr="008B15DF">
        <w:rPr>
          <w:rFonts w:ascii="Times New Roman" w:hAnsi="Times New Roman" w:cs="Times New Roman" w:hint="eastAsia"/>
          <w:sz w:val="24"/>
        </w:rPr>
        <w:t>）分离培养</w:t>
      </w:r>
    </w:p>
    <w:p w14:paraId="3765969F" w14:textId="4682534C"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为了分离约翰逊不动杆菌，通常会在血平板和麦康凯平板上进行培养。在</w:t>
      </w:r>
      <w:r w:rsidRPr="008B15DF">
        <w:rPr>
          <w:rFonts w:ascii="Times New Roman" w:hAnsi="Times New Roman" w:cs="Times New Roman" w:hint="eastAsia"/>
          <w:sz w:val="24"/>
        </w:rPr>
        <w:t>35-37</w:t>
      </w:r>
      <w:r w:rsidRPr="008B15DF">
        <w:rPr>
          <w:rFonts w:ascii="Times New Roman" w:hAnsi="Times New Roman" w:cs="Times New Roman" w:hint="eastAsia"/>
          <w:sz w:val="24"/>
        </w:rPr>
        <w:t>℃的温度下培养</w:t>
      </w:r>
      <w:r w:rsidRPr="008B15DF">
        <w:rPr>
          <w:rFonts w:ascii="Times New Roman" w:hAnsi="Times New Roman" w:cs="Times New Roman" w:hint="eastAsia"/>
          <w:sz w:val="24"/>
        </w:rPr>
        <w:t>18-24</w:t>
      </w:r>
      <w:r w:rsidRPr="008B15DF">
        <w:rPr>
          <w:rFonts w:ascii="Times New Roman" w:hAnsi="Times New Roman" w:cs="Times New Roman" w:hint="eastAsia"/>
          <w:sz w:val="24"/>
        </w:rPr>
        <w:t>小时后，</w:t>
      </w:r>
      <w:proofErr w:type="gramStart"/>
      <w:r w:rsidRPr="008B15DF">
        <w:rPr>
          <w:rFonts w:ascii="Times New Roman" w:hAnsi="Times New Roman" w:cs="Times New Roman" w:hint="eastAsia"/>
          <w:sz w:val="24"/>
        </w:rPr>
        <w:t>该菌会在</w:t>
      </w:r>
      <w:proofErr w:type="gramEnd"/>
      <w:r w:rsidRPr="008B15DF">
        <w:rPr>
          <w:rFonts w:ascii="Times New Roman" w:hAnsi="Times New Roman" w:cs="Times New Roman" w:hint="eastAsia"/>
          <w:sz w:val="24"/>
        </w:rPr>
        <w:t>平板上形成圆形、灰白色、光滑、湿润、边缘整齐的菌落，直径约为</w:t>
      </w:r>
      <w:r w:rsidRPr="008B15DF">
        <w:rPr>
          <w:rFonts w:ascii="Times New Roman" w:hAnsi="Times New Roman" w:cs="Times New Roman" w:hint="eastAsia"/>
          <w:sz w:val="24"/>
        </w:rPr>
        <w:t>2-3mm</w:t>
      </w:r>
      <w:r w:rsidRPr="008B15DF">
        <w:rPr>
          <w:rFonts w:ascii="Times New Roman" w:hAnsi="Times New Roman" w:cs="Times New Roman" w:hint="eastAsia"/>
          <w:sz w:val="24"/>
        </w:rPr>
        <w:t>，并不产生色素。值得注意的是，某些约翰逊不动杆菌可能在特定的培养条件下呈现不同的菌落特征。</w:t>
      </w:r>
    </w:p>
    <w:p w14:paraId="4F5015B9" w14:textId="2D9788DF"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w:t>
      </w:r>
      <w:r w:rsidRPr="008B15DF">
        <w:rPr>
          <w:rFonts w:ascii="Times New Roman" w:hAnsi="Times New Roman" w:cs="Times New Roman" w:hint="eastAsia"/>
          <w:sz w:val="24"/>
        </w:rPr>
        <w:t>3</w:t>
      </w:r>
      <w:r w:rsidRPr="008B15DF">
        <w:rPr>
          <w:rFonts w:ascii="Times New Roman" w:hAnsi="Times New Roman" w:cs="Times New Roman" w:hint="eastAsia"/>
          <w:sz w:val="24"/>
        </w:rPr>
        <w:t>）生化试验</w:t>
      </w:r>
    </w:p>
    <w:p w14:paraId="0D8CB2B8" w14:textId="296A9121"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生化试验可以帮助进一步鉴定约翰逊不动杆菌。这些试验可能包括氧化酶试验、动力试验和硝酸盐还原试验等，通常约翰逊不动杆菌在这些试验中会呈现阴性结果。</w:t>
      </w:r>
    </w:p>
    <w:p w14:paraId="69B0EA66" w14:textId="67AF00E8"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w:t>
      </w:r>
      <w:r w:rsidRPr="008B15DF">
        <w:rPr>
          <w:rFonts w:ascii="Times New Roman" w:hAnsi="Times New Roman" w:cs="Times New Roman" w:hint="eastAsia"/>
          <w:sz w:val="24"/>
        </w:rPr>
        <w:t>4</w:t>
      </w:r>
      <w:r w:rsidRPr="008B15DF">
        <w:rPr>
          <w:rFonts w:ascii="Times New Roman" w:hAnsi="Times New Roman" w:cs="Times New Roman" w:hint="eastAsia"/>
          <w:sz w:val="24"/>
        </w:rPr>
        <w:t>）药敏试验</w:t>
      </w:r>
    </w:p>
    <w:p w14:paraId="52A119E5" w14:textId="3FC2BC18"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由于约翰逊不动杆菌通常对多种抗生素具有耐药性，因此进行药敏试验至关重要。药敏试验可以指导临床医生选择有效的抗生素来治疗感染。常用的药敏试验方法包括</w:t>
      </w:r>
      <w:r w:rsidRPr="008B15DF">
        <w:rPr>
          <w:rFonts w:ascii="Times New Roman" w:hAnsi="Times New Roman" w:cs="Times New Roman" w:hint="eastAsia"/>
          <w:sz w:val="24"/>
        </w:rPr>
        <w:t xml:space="preserve"> Kirby-Bauer</w:t>
      </w:r>
      <w:r w:rsidRPr="008B15DF">
        <w:rPr>
          <w:rFonts w:ascii="Times New Roman" w:hAnsi="Times New Roman" w:cs="Times New Roman" w:hint="eastAsia"/>
          <w:sz w:val="24"/>
        </w:rPr>
        <w:t>法。</w:t>
      </w:r>
    </w:p>
    <w:p w14:paraId="096B3D30" w14:textId="0F4CDB51" w:rsidR="002A67AC" w:rsidRPr="008B15DF" w:rsidRDefault="002A67AC" w:rsidP="008B15DF">
      <w:pPr>
        <w:spacing w:beforeLines="50" w:before="156" w:afterLines="50" w:after="156"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w:t>
      </w:r>
      <w:r w:rsidRPr="008B15DF">
        <w:rPr>
          <w:rFonts w:ascii="Times New Roman" w:hAnsi="Times New Roman" w:cs="Times New Roman" w:hint="eastAsia"/>
          <w:sz w:val="24"/>
        </w:rPr>
        <w:t>5</w:t>
      </w:r>
      <w:r w:rsidRPr="008B15DF">
        <w:rPr>
          <w:rFonts w:ascii="Times New Roman" w:hAnsi="Times New Roman" w:cs="Times New Roman" w:hint="eastAsia"/>
          <w:sz w:val="24"/>
        </w:rPr>
        <w:t>）分子生物学方法</w:t>
      </w:r>
    </w:p>
    <w:p w14:paraId="54EC031A" w14:textId="642D3AF7" w:rsidR="00103F84" w:rsidRDefault="002A67AC" w:rsidP="008B15DF">
      <w:pPr>
        <w:spacing w:line="400" w:lineRule="exact"/>
        <w:ind w:firstLineChars="200" w:firstLine="480"/>
        <w:rPr>
          <w:rFonts w:ascii="Times New Roman" w:hAnsi="Times New Roman" w:cs="Times New Roman"/>
        </w:rPr>
      </w:pPr>
      <w:r w:rsidRPr="008B15DF">
        <w:rPr>
          <w:rFonts w:ascii="Times New Roman" w:hAnsi="Times New Roman" w:cs="Times New Roman" w:hint="eastAsia"/>
          <w:sz w:val="24"/>
        </w:rPr>
        <w:t>在某些情况下，可能还需要使用分子生物学方法来检测约翰逊不动杆菌，如</w:t>
      </w:r>
      <w:r w:rsidRPr="008B15DF">
        <w:rPr>
          <w:rFonts w:ascii="Times New Roman" w:hAnsi="Times New Roman" w:cs="Times New Roman" w:hint="eastAsia"/>
          <w:sz w:val="24"/>
        </w:rPr>
        <w:t>PCR</w:t>
      </w:r>
      <w:r w:rsidRPr="008B15DF">
        <w:rPr>
          <w:rFonts w:ascii="Times New Roman" w:hAnsi="Times New Roman" w:cs="Times New Roman" w:hint="eastAsia"/>
          <w:sz w:val="24"/>
        </w:rPr>
        <w:t>、基因测序等。这些方法可以提供更精确、更快速的鉴定结果，特别是在面对复杂或难以鉴定的样本时</w:t>
      </w:r>
      <w:r w:rsidR="00014157">
        <w:rPr>
          <w:rFonts w:ascii="Times New Roman" w:hAnsi="Times New Roman" w:cs="Times New Roman" w:hint="eastAsia"/>
          <w:sz w:val="24"/>
        </w:rPr>
        <w:t>。</w:t>
      </w:r>
    </w:p>
    <w:p w14:paraId="6707F4F1" w14:textId="77777777" w:rsidR="00E95003" w:rsidRDefault="00E95003" w:rsidP="00E95003">
      <w:pPr>
        <w:jc w:val="center"/>
        <w:rPr>
          <w:sz w:val="24"/>
        </w:rPr>
      </w:pPr>
      <w:r w:rsidRPr="00E95003">
        <w:rPr>
          <w:noProof/>
          <w:sz w:val="24"/>
        </w:rPr>
        <w:lastRenderedPageBreak/>
        <w:drawing>
          <wp:inline distT="0" distB="0" distL="0" distR="0" wp14:anchorId="399727BD" wp14:editId="76DC5DCA">
            <wp:extent cx="3568883" cy="2273417"/>
            <wp:effectExtent l="0" t="0" r="0" b="0"/>
            <wp:docPr id="90269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9836" name=""/>
                    <pic:cNvPicPr/>
                  </pic:nvPicPr>
                  <pic:blipFill>
                    <a:blip r:embed="rId10"/>
                    <a:stretch>
                      <a:fillRect/>
                    </a:stretch>
                  </pic:blipFill>
                  <pic:spPr>
                    <a:xfrm>
                      <a:off x="0" y="0"/>
                      <a:ext cx="3568883" cy="2273417"/>
                    </a:xfrm>
                    <a:prstGeom prst="rect">
                      <a:avLst/>
                    </a:prstGeom>
                  </pic:spPr>
                </pic:pic>
              </a:graphicData>
            </a:graphic>
          </wp:inline>
        </w:drawing>
      </w:r>
    </w:p>
    <w:p w14:paraId="6E0F86AE" w14:textId="1E0D3AAF" w:rsidR="00103F84" w:rsidRPr="00014157" w:rsidRDefault="00E95003" w:rsidP="00E95003">
      <w:pPr>
        <w:jc w:val="center"/>
        <w:rPr>
          <w:rFonts w:ascii="Times New Roman" w:hAnsi="Times New Roman" w:cs="Times New Roman"/>
          <w:szCs w:val="21"/>
        </w:rPr>
      </w:pPr>
      <w:r w:rsidRPr="00014157">
        <w:rPr>
          <w:rFonts w:ascii="Times New Roman" w:hAnsi="Times New Roman" w:cs="Times New Roman"/>
          <w:szCs w:val="21"/>
        </w:rPr>
        <w:t>图</w:t>
      </w:r>
      <w:r w:rsidR="00014157" w:rsidRPr="00014157">
        <w:rPr>
          <w:rFonts w:ascii="Times New Roman" w:hAnsi="Times New Roman" w:cs="Times New Roman"/>
          <w:szCs w:val="21"/>
        </w:rPr>
        <w:t xml:space="preserve">4 </w:t>
      </w:r>
      <w:r w:rsidRPr="00014157">
        <w:rPr>
          <w:rFonts w:ascii="Times New Roman" w:hAnsi="Times New Roman" w:cs="Times New Roman"/>
          <w:szCs w:val="21"/>
        </w:rPr>
        <w:t>约翰不动杆菌</w:t>
      </w:r>
      <w:r w:rsidRPr="00014157">
        <w:rPr>
          <w:rFonts w:ascii="Times New Roman" w:hAnsi="Times New Roman" w:cs="Times New Roman"/>
          <w:szCs w:val="21"/>
        </w:rPr>
        <w:t>PCR</w:t>
      </w:r>
      <w:r w:rsidRPr="00014157">
        <w:rPr>
          <w:rFonts w:ascii="Times New Roman" w:hAnsi="Times New Roman" w:cs="Times New Roman"/>
          <w:szCs w:val="21"/>
        </w:rPr>
        <w:t>产物凝胶电泳图</w:t>
      </w:r>
      <w:r w:rsidR="009E3FB1" w:rsidRPr="00014157">
        <w:rPr>
          <w:rFonts w:ascii="Times New Roman" w:hAnsi="Times New Roman" w:cs="Times New Roman"/>
          <w:szCs w:val="21"/>
        </w:rPr>
        <w:fldChar w:fldCharType="begin"/>
      </w:r>
      <w:r w:rsidR="009E3FB1" w:rsidRPr="00014157">
        <w:rPr>
          <w:rFonts w:ascii="Times New Roman" w:hAnsi="Times New Roman" w:cs="Times New Roman"/>
          <w:szCs w:val="21"/>
        </w:rPr>
        <w:instrText xml:space="preserve"> ADDIN ZOTERO_ITEM CSL_CITATION {"citationID":"2x4eqGxf","properties":{"formattedCitation":"\\super [1]\\nosupersub{}","plainCitation":"[1]","noteIndex":0},"citationItems":[{"id":644,"uris":["http://zotero.org/users/local/bcwsFSgo/items/6FZ7HZ98"],"itemData":{"id":644,"type":"thesis","abstract":"</w:instrText>
      </w:r>
      <w:r w:rsidR="009E3FB1" w:rsidRPr="00014157">
        <w:rPr>
          <w:rFonts w:ascii="Times New Roman" w:hAnsi="Times New Roman" w:cs="Times New Roman"/>
          <w:szCs w:val="21"/>
        </w:rPr>
        <w:instrText>多环芳烃</w:instrText>
      </w:r>
      <w:r w:rsidR="009E3FB1" w:rsidRPr="00014157">
        <w:rPr>
          <w:rFonts w:ascii="Times New Roman" w:hAnsi="Times New Roman" w:cs="Times New Roman"/>
          <w:szCs w:val="21"/>
        </w:rPr>
        <w:instrText>(Polycyclic aromatic hydrocarbons,PAHs)</w:instrText>
      </w:r>
      <w:r w:rsidR="009E3FB1" w:rsidRPr="00014157">
        <w:rPr>
          <w:rFonts w:ascii="Times New Roman" w:hAnsi="Times New Roman" w:cs="Times New Roman"/>
          <w:szCs w:val="21"/>
        </w:rPr>
        <w:instrText>是一类含两个以上苯环的有机化合物</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有吸附性高、疏水性强和水溶性低的特点</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是能致癌、致畸、和致突变的典型环境污染物</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其致癌性随着苯环数增加而增强</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在环境中存在时间越长</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遗传毒性就越高。目前去除环境中多环芳烃方法包括物理法、化学法和生物修复法</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微生物降解是有效去除环境多环芳烃的重要方法之一。而菲是多环芳烃降解研究中的模式化合物</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所以本论文从含油废水筛选出一株高效降解菲的细菌并对其进行了鉴定</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对菌株生长特性、不同烃类化合物降解特性及菲降解动力学等进行了研究</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对菌株的芳香烃代谢相关基因及酶活力进行了检测。在实验室模拟条件下</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研究了菌株</w:instrText>
      </w:r>
      <w:r w:rsidR="009E3FB1" w:rsidRPr="00014157">
        <w:rPr>
          <w:rFonts w:ascii="Times New Roman" w:hAnsi="Times New Roman" w:cs="Times New Roman"/>
          <w:szCs w:val="21"/>
        </w:rPr>
        <w:instrText>F-1</w:instrText>
      </w:r>
      <w:r w:rsidR="009E3FB1" w:rsidRPr="00014157">
        <w:rPr>
          <w:rFonts w:ascii="Times New Roman" w:hAnsi="Times New Roman" w:cs="Times New Roman"/>
          <w:szCs w:val="21"/>
        </w:rPr>
        <w:instrText>对菲污染土壤修复的强化作用</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并对菲污染及强化修复土壤进行了细菌群落多样性分析</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研究结果如下</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从含油废水分离到一株能够以菲为唯一碳源的培养基中生长、高效降解菲的细菌菌株</w:instrText>
      </w:r>
      <w:r w:rsidR="009E3FB1" w:rsidRPr="00014157">
        <w:rPr>
          <w:rFonts w:ascii="Times New Roman" w:hAnsi="Times New Roman" w:cs="Times New Roman"/>
          <w:szCs w:val="21"/>
        </w:rPr>
        <w:instrText>F-1,</w:instrText>
      </w:r>
      <w:r w:rsidR="009E3FB1" w:rsidRPr="00014157">
        <w:rPr>
          <w:rFonts w:ascii="Times New Roman" w:hAnsi="Times New Roman" w:cs="Times New Roman"/>
          <w:szCs w:val="21"/>
        </w:rPr>
        <w:instrText>经细菌形态学、生理生化特性及</w:instrText>
      </w:r>
      <w:r w:rsidR="009E3FB1" w:rsidRPr="00014157">
        <w:rPr>
          <w:rFonts w:ascii="Times New Roman" w:hAnsi="Times New Roman" w:cs="Times New Roman"/>
          <w:szCs w:val="21"/>
        </w:rPr>
        <w:instrText>16S r DNA</w:instrText>
      </w:r>
      <w:r w:rsidR="009E3FB1" w:rsidRPr="00014157">
        <w:rPr>
          <w:rFonts w:ascii="Times New Roman" w:hAnsi="Times New Roman" w:cs="Times New Roman"/>
          <w:szCs w:val="21"/>
        </w:rPr>
        <w:instrText>序列分析初步确定其属于约翰逊不动杆菌</w:instrText>
      </w:r>
      <w:r w:rsidR="009E3FB1" w:rsidRPr="00014157">
        <w:rPr>
          <w:rFonts w:ascii="Times New Roman" w:hAnsi="Times New Roman" w:cs="Times New Roman"/>
          <w:szCs w:val="21"/>
        </w:rPr>
        <w:instrText>(Acinetobacter johnsonii)</w:instrText>
      </w:r>
      <w:r w:rsidR="009E3FB1" w:rsidRPr="00014157">
        <w:rPr>
          <w:rFonts w:ascii="Times New Roman" w:hAnsi="Times New Roman" w:cs="Times New Roman"/>
          <w:szCs w:val="21"/>
        </w:rPr>
        <w:instrText>。对菌株</w:instrText>
      </w:r>
      <w:r w:rsidR="009E3FB1" w:rsidRPr="00014157">
        <w:rPr>
          <w:rFonts w:ascii="Times New Roman" w:hAnsi="Times New Roman" w:cs="Times New Roman"/>
          <w:szCs w:val="21"/>
        </w:rPr>
        <w:instrText>F-1</w:instrText>
      </w:r>
      <w:r w:rsidR="009E3FB1" w:rsidRPr="00014157">
        <w:rPr>
          <w:rFonts w:ascii="Times New Roman" w:hAnsi="Times New Roman" w:cs="Times New Roman"/>
          <w:szCs w:val="21"/>
        </w:rPr>
        <w:instrText>在不同生长温度、初始</w:instrText>
      </w:r>
      <w:r w:rsidR="009E3FB1" w:rsidRPr="00014157">
        <w:rPr>
          <w:rFonts w:ascii="Times New Roman" w:hAnsi="Times New Roman" w:cs="Times New Roman"/>
          <w:szCs w:val="21"/>
        </w:rPr>
        <w:instrText>p H</w:instrText>
      </w:r>
      <w:r w:rsidR="009E3FB1" w:rsidRPr="00014157">
        <w:rPr>
          <w:rFonts w:ascii="Times New Roman" w:hAnsi="Times New Roman" w:cs="Times New Roman"/>
          <w:szCs w:val="21"/>
        </w:rPr>
        <w:instrText>、盐度和初始菲浓度等培养条件下的生长特性进行了研究</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发现其有较强环境适应能力</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在温度为</w:instrText>
      </w:r>
      <w:r w:rsidR="009E3FB1" w:rsidRPr="00014157">
        <w:rPr>
          <w:rFonts w:ascii="Times New Roman" w:hAnsi="Times New Roman" w:cs="Times New Roman"/>
          <w:szCs w:val="21"/>
        </w:rPr>
        <w:instrText>25~40℃</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p H</w:instrText>
      </w:r>
      <w:r w:rsidR="009E3FB1" w:rsidRPr="00014157">
        <w:rPr>
          <w:rFonts w:ascii="Times New Roman" w:hAnsi="Times New Roman" w:cs="Times New Roman"/>
          <w:szCs w:val="21"/>
        </w:rPr>
        <w:instrText>值</w:instrText>
      </w:r>
      <w:r w:rsidR="009E3FB1" w:rsidRPr="00014157">
        <w:rPr>
          <w:rFonts w:ascii="Times New Roman" w:hAnsi="Times New Roman" w:cs="Times New Roman"/>
          <w:szCs w:val="21"/>
        </w:rPr>
        <w:instrText>5.0~9.0</w:instrText>
      </w:r>
      <w:r w:rsidR="009E3FB1" w:rsidRPr="00014157">
        <w:rPr>
          <w:rFonts w:ascii="Times New Roman" w:hAnsi="Times New Roman" w:cs="Times New Roman"/>
          <w:szCs w:val="21"/>
        </w:rPr>
        <w:instrText>、盐度</w:instrText>
      </w:r>
      <w:r w:rsidR="009E3FB1" w:rsidRPr="00014157">
        <w:rPr>
          <w:rFonts w:ascii="Times New Roman" w:hAnsi="Times New Roman" w:cs="Times New Roman"/>
          <w:szCs w:val="21"/>
        </w:rPr>
        <w:instrText>0~2.0%</w:instrText>
      </w:r>
      <w:r w:rsidR="009E3FB1" w:rsidRPr="00014157">
        <w:rPr>
          <w:rFonts w:ascii="Times New Roman" w:hAnsi="Times New Roman" w:cs="Times New Roman"/>
          <w:szCs w:val="21"/>
        </w:rPr>
        <w:instrText>、初始菲浓度</w:instrText>
      </w:r>
      <w:r w:rsidR="009E3FB1" w:rsidRPr="00014157">
        <w:rPr>
          <w:rFonts w:ascii="Times New Roman" w:hAnsi="Times New Roman" w:cs="Times New Roman"/>
          <w:szCs w:val="21"/>
        </w:rPr>
        <w:instrText>50~400 mg/L</w:instrText>
      </w:r>
      <w:r w:rsidR="009E3FB1" w:rsidRPr="00014157">
        <w:rPr>
          <w:rFonts w:ascii="Times New Roman" w:hAnsi="Times New Roman" w:cs="Times New Roman"/>
          <w:szCs w:val="21"/>
        </w:rPr>
        <w:instrText>的条件下生长良好。其最适的生长温度为</w:instrText>
      </w:r>
      <w:r w:rsidR="009E3FB1" w:rsidRPr="00014157">
        <w:rPr>
          <w:rFonts w:ascii="Times New Roman" w:hAnsi="Times New Roman" w:cs="Times New Roman"/>
          <w:szCs w:val="21"/>
        </w:rPr>
        <w:instrText>30℃</w:instrText>
      </w:r>
      <w:r w:rsidR="009E3FB1" w:rsidRPr="00014157">
        <w:rPr>
          <w:rFonts w:ascii="Times New Roman" w:hAnsi="Times New Roman" w:cs="Times New Roman"/>
          <w:szCs w:val="21"/>
        </w:rPr>
        <w:instrText>、最适生长初始</w:instrText>
      </w:r>
      <w:r w:rsidR="009E3FB1" w:rsidRPr="00014157">
        <w:rPr>
          <w:rFonts w:ascii="Times New Roman" w:hAnsi="Times New Roman" w:cs="Times New Roman"/>
          <w:szCs w:val="21"/>
        </w:rPr>
        <w:instrText>p H7.0</w:instrText>
      </w:r>
      <w:r w:rsidR="009E3FB1" w:rsidRPr="00014157">
        <w:rPr>
          <w:rFonts w:ascii="Times New Roman" w:hAnsi="Times New Roman" w:cs="Times New Roman"/>
          <w:szCs w:val="21"/>
        </w:rPr>
        <w:instrText>、最适生长盐度</w:instrText>
      </w:r>
      <w:r w:rsidR="009E3FB1" w:rsidRPr="00014157">
        <w:rPr>
          <w:rFonts w:ascii="Times New Roman" w:hAnsi="Times New Roman" w:cs="Times New Roman"/>
          <w:szCs w:val="21"/>
        </w:rPr>
        <w:instrText>0.3%</w:instrText>
      </w:r>
      <w:r w:rsidR="009E3FB1" w:rsidRPr="00014157">
        <w:rPr>
          <w:rFonts w:ascii="Times New Roman" w:hAnsi="Times New Roman" w:cs="Times New Roman"/>
          <w:szCs w:val="21"/>
        </w:rPr>
        <w:instrText>、最适生长初始菲浓度为</w:instrText>
      </w:r>
      <w:r w:rsidR="009E3FB1" w:rsidRPr="00014157">
        <w:rPr>
          <w:rFonts w:ascii="Times New Roman" w:hAnsi="Times New Roman" w:cs="Times New Roman"/>
          <w:szCs w:val="21"/>
        </w:rPr>
        <w:instrText>250 mg/L</w:instrText>
      </w:r>
      <w:r w:rsidR="009E3FB1" w:rsidRPr="00014157">
        <w:rPr>
          <w:rFonts w:ascii="Times New Roman" w:hAnsi="Times New Roman" w:cs="Times New Roman"/>
          <w:szCs w:val="21"/>
        </w:rPr>
        <w:instrText>。采用紫外分光光度法、气相色谱</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质谱联用</w:instrText>
      </w:r>
      <w:r w:rsidR="009E3FB1" w:rsidRPr="00014157">
        <w:rPr>
          <w:rFonts w:ascii="Times New Roman" w:hAnsi="Times New Roman" w:cs="Times New Roman"/>
          <w:szCs w:val="21"/>
        </w:rPr>
        <w:instrText>(GC-MS)</w:instrText>
      </w:r>
      <w:r w:rsidR="009E3FB1" w:rsidRPr="00014157">
        <w:rPr>
          <w:rFonts w:ascii="Times New Roman" w:hAnsi="Times New Roman" w:cs="Times New Roman"/>
          <w:szCs w:val="21"/>
        </w:rPr>
        <w:instrText>方法研究了菌株</w:instrText>
      </w:r>
      <w:r w:rsidR="009E3FB1" w:rsidRPr="00014157">
        <w:rPr>
          <w:rFonts w:ascii="Times New Roman" w:hAnsi="Times New Roman" w:cs="Times New Roman"/>
          <w:szCs w:val="21"/>
        </w:rPr>
        <w:instrText>F-1</w:instrText>
      </w:r>
      <w:r w:rsidR="009E3FB1" w:rsidRPr="00014157">
        <w:rPr>
          <w:rFonts w:ascii="Times New Roman" w:hAnsi="Times New Roman" w:cs="Times New Roman"/>
          <w:szCs w:val="21"/>
        </w:rPr>
        <w:instrText>对菲降解特性及降解动力学</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发现在菲浓度为</w:instrText>
      </w:r>
      <w:r w:rsidR="009E3FB1" w:rsidRPr="00014157">
        <w:rPr>
          <w:rFonts w:ascii="Times New Roman" w:hAnsi="Times New Roman" w:cs="Times New Roman"/>
          <w:szCs w:val="21"/>
        </w:rPr>
        <w:instrText>100 mg/L</w:instrText>
      </w:r>
      <w:r w:rsidR="009E3FB1" w:rsidRPr="00014157">
        <w:rPr>
          <w:rFonts w:ascii="Times New Roman" w:hAnsi="Times New Roman" w:cs="Times New Roman"/>
          <w:szCs w:val="21"/>
        </w:rPr>
        <w:instrText>的基础培养基中培养</w:instrText>
      </w:r>
      <w:r w:rsidR="009E3FB1" w:rsidRPr="00014157">
        <w:rPr>
          <w:rFonts w:ascii="Times New Roman" w:hAnsi="Times New Roman" w:cs="Times New Roman"/>
          <w:szCs w:val="21"/>
        </w:rPr>
        <w:instrText>5 d</w:instrText>
      </w:r>
      <w:r w:rsidR="009E3FB1" w:rsidRPr="00014157">
        <w:rPr>
          <w:rFonts w:ascii="Times New Roman" w:hAnsi="Times New Roman" w:cs="Times New Roman"/>
          <w:szCs w:val="21"/>
        </w:rPr>
        <w:instrText>后</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对菲的降解率为</w:instrText>
      </w:r>
      <w:r w:rsidR="009E3FB1" w:rsidRPr="00014157">
        <w:rPr>
          <w:rFonts w:ascii="Times New Roman" w:hAnsi="Times New Roman" w:cs="Times New Roman"/>
          <w:szCs w:val="21"/>
        </w:rPr>
        <w:instrText>43.57%,</w:instrText>
      </w:r>
      <w:r w:rsidR="009E3FB1" w:rsidRPr="00014157">
        <w:rPr>
          <w:rFonts w:ascii="Times New Roman" w:hAnsi="Times New Roman" w:cs="Times New Roman"/>
          <w:szCs w:val="21"/>
        </w:rPr>
        <w:instrText>降解过程符合二级动力学特征。菌株还能利用不同链长的烷烃、联苯、萘、蒽、芘等芳烃为唯一碳源生长</w:instrText>
      </w:r>
      <w:r w:rsidR="009E3FB1" w:rsidRPr="00014157">
        <w:rPr>
          <w:rFonts w:ascii="Times New Roman" w:hAnsi="Times New Roman" w:cs="Times New Roman"/>
          <w:szCs w:val="21"/>
        </w:rPr>
        <w:instrText>,GC-MS</w:instrText>
      </w:r>
      <w:r w:rsidR="009E3FB1" w:rsidRPr="00014157">
        <w:rPr>
          <w:rFonts w:ascii="Times New Roman" w:hAnsi="Times New Roman" w:cs="Times New Roman"/>
          <w:szCs w:val="21"/>
        </w:rPr>
        <w:instrText>分析发现其对链长为</w:instrText>
      </w:r>
      <w:r w:rsidR="009E3FB1" w:rsidRPr="00014157">
        <w:rPr>
          <w:rFonts w:ascii="Times New Roman" w:hAnsi="Times New Roman" w:cs="Times New Roman"/>
          <w:szCs w:val="21"/>
        </w:rPr>
        <w:instrText>C10-C28</w:instrText>
      </w:r>
      <w:r w:rsidR="009E3FB1" w:rsidRPr="00014157">
        <w:rPr>
          <w:rFonts w:ascii="Times New Roman" w:hAnsi="Times New Roman" w:cs="Times New Roman"/>
          <w:szCs w:val="21"/>
        </w:rPr>
        <w:instrText>的直链烷烃具有较强降解能力。用</w:instrText>
      </w:r>
      <w:r w:rsidR="009E3FB1" w:rsidRPr="00014157">
        <w:rPr>
          <w:rFonts w:ascii="Times New Roman" w:hAnsi="Times New Roman" w:cs="Times New Roman"/>
          <w:szCs w:val="21"/>
        </w:rPr>
        <w:instrText>PCR</w:instrText>
      </w:r>
      <w:r w:rsidR="009E3FB1" w:rsidRPr="00014157">
        <w:rPr>
          <w:rFonts w:ascii="Times New Roman" w:hAnsi="Times New Roman" w:cs="Times New Roman"/>
          <w:szCs w:val="21"/>
        </w:rPr>
        <w:instrText>扩增方法对菌株</w:instrText>
      </w:r>
      <w:r w:rsidR="009E3FB1" w:rsidRPr="00014157">
        <w:rPr>
          <w:rFonts w:ascii="Times New Roman" w:hAnsi="Times New Roman" w:cs="Times New Roman"/>
          <w:szCs w:val="21"/>
        </w:rPr>
        <w:instrText>F-1</w:instrText>
      </w:r>
      <w:r w:rsidR="009E3FB1" w:rsidRPr="00014157">
        <w:rPr>
          <w:rFonts w:ascii="Times New Roman" w:hAnsi="Times New Roman" w:cs="Times New Roman"/>
          <w:szCs w:val="21"/>
        </w:rPr>
        <w:instrText>的芳香烃代谢相关基因进行了检测</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发现其基因组中含有邻苯二酚</w:instrText>
      </w:r>
      <w:r w:rsidR="009E3FB1" w:rsidRPr="00014157">
        <w:rPr>
          <w:rFonts w:ascii="Times New Roman" w:hAnsi="Times New Roman" w:cs="Times New Roman"/>
          <w:szCs w:val="21"/>
        </w:rPr>
        <w:instrText>-1,2-</w:instrText>
      </w:r>
      <w:r w:rsidR="009E3FB1" w:rsidRPr="00014157">
        <w:rPr>
          <w:rFonts w:ascii="Times New Roman" w:hAnsi="Times New Roman" w:cs="Times New Roman"/>
          <w:szCs w:val="21"/>
        </w:rPr>
        <w:instrText>双加氧酶</w:instrText>
      </w:r>
      <w:r w:rsidR="009E3FB1" w:rsidRPr="00014157">
        <w:rPr>
          <w:rFonts w:ascii="Times New Roman" w:hAnsi="Times New Roman" w:cs="Times New Roman"/>
          <w:szCs w:val="21"/>
        </w:rPr>
        <w:instrText>(catechol-1,2-dioxygenase)</w:instrText>
      </w:r>
      <w:r w:rsidR="009E3FB1" w:rsidRPr="00014157">
        <w:rPr>
          <w:rFonts w:ascii="Times New Roman" w:hAnsi="Times New Roman" w:cs="Times New Roman"/>
          <w:szCs w:val="21"/>
        </w:rPr>
        <w:instrText>、苯甲酸盐双加氧酶</w:instrText>
      </w:r>
      <w:r w:rsidR="009E3FB1" w:rsidRPr="00014157">
        <w:rPr>
          <w:rFonts w:ascii="Times New Roman" w:hAnsi="Times New Roman" w:cs="Times New Roman"/>
          <w:szCs w:val="21"/>
        </w:rPr>
        <w:instrText>(benzoate-1,2-dioxygenase)</w:instrText>
      </w:r>
      <w:r w:rsidR="009E3FB1" w:rsidRPr="00014157">
        <w:rPr>
          <w:rFonts w:ascii="Times New Roman" w:hAnsi="Times New Roman" w:cs="Times New Roman"/>
          <w:szCs w:val="21"/>
        </w:rPr>
        <w:instrText>、铁氧化还原蛋白还原酶</w:instrText>
      </w:r>
      <w:r w:rsidR="009E3FB1" w:rsidRPr="00014157">
        <w:rPr>
          <w:rFonts w:ascii="Times New Roman" w:hAnsi="Times New Roman" w:cs="Times New Roman"/>
          <w:szCs w:val="21"/>
        </w:rPr>
        <w:instrText>(ferredoxin reductase)</w:instrText>
      </w:r>
      <w:r w:rsidR="009E3FB1" w:rsidRPr="00014157">
        <w:rPr>
          <w:rFonts w:ascii="Times New Roman" w:hAnsi="Times New Roman" w:cs="Times New Roman"/>
          <w:szCs w:val="21"/>
        </w:rPr>
        <w:instrText>、乙醇脱氢酶</w:instrText>
      </w:r>
      <w:r w:rsidR="009E3FB1" w:rsidRPr="00014157">
        <w:rPr>
          <w:rFonts w:ascii="Times New Roman" w:hAnsi="Times New Roman" w:cs="Times New Roman"/>
          <w:szCs w:val="21"/>
        </w:rPr>
        <w:instrText>(alcohol dehydrogenase)</w:instrText>
      </w:r>
      <w:r w:rsidR="009E3FB1" w:rsidRPr="00014157">
        <w:rPr>
          <w:rFonts w:ascii="Times New Roman" w:hAnsi="Times New Roman" w:cs="Times New Roman"/>
          <w:szCs w:val="21"/>
        </w:rPr>
        <w:instrText>、二羟酸脱水酶</w:instrText>
      </w:r>
      <w:r w:rsidR="009E3FB1" w:rsidRPr="00014157">
        <w:rPr>
          <w:rFonts w:ascii="Times New Roman" w:hAnsi="Times New Roman" w:cs="Times New Roman"/>
          <w:szCs w:val="21"/>
        </w:rPr>
        <w:instrText>(dihydroxy-acid dehydratase)</w:instrText>
      </w:r>
      <w:r w:rsidR="009E3FB1" w:rsidRPr="00014157">
        <w:rPr>
          <w:rFonts w:ascii="Times New Roman" w:hAnsi="Times New Roman" w:cs="Times New Roman"/>
          <w:szCs w:val="21"/>
        </w:rPr>
        <w:instrText>、醛缩</w:instrText>
      </w:r>
      <w:r w:rsidR="009E3FB1" w:rsidRPr="00014157">
        <w:rPr>
          <w:rFonts w:ascii="Times New Roman" w:hAnsi="Times New Roman" w:cs="Times New Roman"/>
          <w:szCs w:val="21"/>
        </w:rPr>
        <w:instrText>...","genre":"</w:instrText>
      </w:r>
      <w:r w:rsidR="009E3FB1" w:rsidRPr="00014157">
        <w:rPr>
          <w:rFonts w:ascii="Times New Roman" w:hAnsi="Times New Roman" w:cs="Times New Roman"/>
          <w:szCs w:val="21"/>
        </w:rPr>
        <w:instrText>硕士</w:instrText>
      </w:r>
      <w:r w:rsidR="009E3FB1" w:rsidRPr="00014157">
        <w:rPr>
          <w:rFonts w:ascii="Times New Roman" w:hAnsi="Times New Roman" w:cs="Times New Roman"/>
          <w:szCs w:val="21"/>
        </w:rPr>
        <w:instrText>","language":"zh-CN","publisher":"</w:instrText>
      </w:r>
      <w:r w:rsidR="009E3FB1" w:rsidRPr="00014157">
        <w:rPr>
          <w:rFonts w:ascii="Times New Roman" w:hAnsi="Times New Roman" w:cs="Times New Roman"/>
          <w:szCs w:val="21"/>
        </w:rPr>
        <w:instrText>兰州理工大学</w:instrText>
      </w:r>
      <w:r w:rsidR="009E3FB1" w:rsidRPr="00014157">
        <w:rPr>
          <w:rFonts w:ascii="Times New Roman" w:hAnsi="Times New Roman" w:cs="Times New Roman"/>
          <w:szCs w:val="21"/>
        </w:rPr>
        <w:instrText>","source":"CNKI","title":"</w:instrText>
      </w:r>
      <w:r w:rsidR="009E3FB1" w:rsidRPr="00014157">
        <w:rPr>
          <w:rFonts w:ascii="Times New Roman" w:hAnsi="Times New Roman" w:cs="Times New Roman"/>
          <w:szCs w:val="21"/>
        </w:rPr>
        <w:instrText>菲降解约翰逊不动杆菌（</w:instrText>
      </w:r>
      <w:r w:rsidR="009E3FB1" w:rsidRPr="00014157">
        <w:rPr>
          <w:rFonts w:ascii="Times New Roman" w:hAnsi="Times New Roman" w:cs="Times New Roman"/>
          <w:szCs w:val="21"/>
        </w:rPr>
        <w:instrText>Acinetobacter johnsonii</w:instrText>
      </w:r>
      <w:r w:rsidR="009E3FB1" w:rsidRPr="00014157">
        <w:rPr>
          <w:rFonts w:ascii="Times New Roman" w:hAnsi="Times New Roman" w:cs="Times New Roman"/>
          <w:szCs w:val="21"/>
        </w:rPr>
        <w:instrText>）</w:instrText>
      </w:r>
      <w:r w:rsidR="009E3FB1" w:rsidRPr="00014157">
        <w:rPr>
          <w:rFonts w:ascii="Times New Roman" w:hAnsi="Times New Roman" w:cs="Times New Roman"/>
          <w:szCs w:val="21"/>
        </w:rPr>
        <w:instrText xml:space="preserve"> F-1</w:instrText>
      </w:r>
      <w:r w:rsidR="009E3FB1" w:rsidRPr="00014157">
        <w:rPr>
          <w:rFonts w:ascii="Times New Roman" w:hAnsi="Times New Roman" w:cs="Times New Roman"/>
          <w:szCs w:val="21"/>
        </w:rPr>
        <w:instrText>筛选、降解功能及应用</w:instrText>
      </w:r>
      <w:r w:rsidR="009E3FB1" w:rsidRPr="00014157">
        <w:rPr>
          <w:rFonts w:ascii="Times New Roman" w:hAnsi="Times New Roman" w:cs="Times New Roman"/>
          <w:szCs w:val="21"/>
        </w:rPr>
        <w:instrText>","URL":"https://kns.cnki.net/kcms2/article/abstract?v=Y2wviAwYlnKkUpFeMW3w-EZTTvkXOrLnG5_k6XayYk-jHt_kSnh3-G7WEzh-1KLS7-mi-8IbTqx6C4LRS81kTBMAbYLxgcH5D0VU6lbSyjzuxpVGChQiGkh4yInLQ0QM9SoZj-77muByM3QqGkHuHg==&amp;uniplatform=NZKPT&amp;language=CHS","author":[{"family":"</w:instrText>
      </w:r>
      <w:r w:rsidR="009E3FB1" w:rsidRPr="00014157">
        <w:rPr>
          <w:rFonts w:ascii="Times New Roman" w:hAnsi="Times New Roman" w:cs="Times New Roman"/>
          <w:szCs w:val="21"/>
        </w:rPr>
        <w:instrText>马</w:instrText>
      </w:r>
      <w:r w:rsidR="009E3FB1" w:rsidRPr="00014157">
        <w:rPr>
          <w:rFonts w:ascii="Times New Roman" w:hAnsi="Times New Roman" w:cs="Times New Roman"/>
          <w:szCs w:val="21"/>
        </w:rPr>
        <w:instrText>","given":"</w:instrText>
      </w:r>
      <w:r w:rsidR="009E3FB1" w:rsidRPr="00014157">
        <w:rPr>
          <w:rFonts w:ascii="Times New Roman" w:hAnsi="Times New Roman" w:cs="Times New Roman"/>
          <w:szCs w:val="21"/>
        </w:rPr>
        <w:instrText>丹</w:instrText>
      </w:r>
      <w:r w:rsidR="009E3FB1" w:rsidRPr="00014157">
        <w:rPr>
          <w:rFonts w:ascii="Times New Roman" w:hAnsi="Times New Roman" w:cs="Times New Roman"/>
          <w:szCs w:val="21"/>
        </w:rPr>
        <w:instrText xml:space="preserve">"}],"accessed":{"date-parts":[["2024",2,20]]},"issued":{"date-parts":[["2018"]]}}}],"schema":"https://github.com/citation-style-language/schema/raw/master/csl-citation.json"} </w:instrText>
      </w:r>
      <w:r w:rsidR="009E3FB1" w:rsidRPr="00014157">
        <w:rPr>
          <w:rFonts w:ascii="Times New Roman" w:hAnsi="Times New Roman" w:cs="Times New Roman"/>
          <w:szCs w:val="21"/>
        </w:rPr>
        <w:fldChar w:fldCharType="separate"/>
      </w:r>
      <w:r w:rsidR="009E3FB1" w:rsidRPr="00014157">
        <w:rPr>
          <w:rFonts w:ascii="Times New Roman" w:hAnsi="Times New Roman" w:cs="Times New Roman"/>
          <w:kern w:val="0"/>
          <w:szCs w:val="21"/>
          <w:vertAlign w:val="superscript"/>
        </w:rPr>
        <w:t>[1]</w:t>
      </w:r>
      <w:r w:rsidR="009E3FB1" w:rsidRPr="00014157">
        <w:rPr>
          <w:rFonts w:ascii="Times New Roman" w:hAnsi="Times New Roman" w:cs="Times New Roman"/>
          <w:szCs w:val="21"/>
        </w:rPr>
        <w:fldChar w:fldCharType="end"/>
      </w:r>
    </w:p>
    <w:p w14:paraId="64AEB6FF" w14:textId="77777777" w:rsidR="00103F84" w:rsidRDefault="00000000">
      <w:pPr>
        <w:spacing w:beforeLines="50" w:before="156" w:afterLines="50" w:after="156"/>
        <w:rPr>
          <w:rFonts w:ascii="Times New Roman"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4</w:t>
      </w:r>
      <w:r>
        <w:rPr>
          <w:rFonts w:ascii="Times New Roman" w:eastAsiaTheme="majorEastAsia" w:hAnsi="Times New Roman" w:cs="Times New Roman"/>
          <w:b/>
          <w:bCs/>
          <w:color w:val="222A35" w:themeColor="text2" w:themeShade="80"/>
          <w:sz w:val="24"/>
        </w:rPr>
        <w:t>典型案例</w:t>
      </w:r>
    </w:p>
    <w:p w14:paraId="5BBCEBF2" w14:textId="70EF419F" w:rsidR="00103F84" w:rsidRPr="008B15DF" w:rsidRDefault="006C0F4B" w:rsidP="008B15DF">
      <w:pPr>
        <w:spacing w:line="400" w:lineRule="exact"/>
        <w:ind w:firstLineChars="200" w:firstLine="480"/>
        <w:rPr>
          <w:rFonts w:ascii="Times New Roman" w:hAnsi="Times New Roman" w:cs="Times New Roman"/>
          <w:sz w:val="24"/>
        </w:rPr>
      </w:pPr>
      <w:r w:rsidRPr="008B15DF">
        <w:rPr>
          <w:rFonts w:ascii="Times New Roman" w:hAnsi="Times New Roman" w:cs="Times New Roman" w:hint="eastAsia"/>
          <w:sz w:val="24"/>
        </w:rPr>
        <w:t>在某医院的新生儿科，发生了一起由鼠伤寒沙门氏菌和约翰逊不动杆菌共同引起的感染爆发。多名新生儿相继出现发热、腹泻和败血症等症状。经过调查，发现感染源可能来自于一名产妇，她在入院前即为鼠伤寒沙门氏菌和约翰逊不动杆菌的带菌者。由于医院在分娩过程中未能做好消毒隔离工作，导致病原菌传染给了新生儿。此次感染爆发提醒我们，对于产妇等潜在感染源的筛查和管理至关重要，同时医院应加强对新生儿科的消毒隔离工作，以降低感染风险。</w:t>
      </w:r>
    </w:p>
    <w:p w14:paraId="201E15E4" w14:textId="175BABFD" w:rsidR="006C0F4B" w:rsidRPr="006C0F4B" w:rsidRDefault="006C0F4B" w:rsidP="008B15DF">
      <w:pPr>
        <w:spacing w:line="400" w:lineRule="exact"/>
        <w:ind w:firstLineChars="200" w:firstLine="480"/>
        <w:rPr>
          <w:rFonts w:ascii="Times New Roman" w:hAnsi="Times New Roman" w:cs="Times New Roman"/>
        </w:rPr>
      </w:pPr>
      <w:r w:rsidRPr="008B15DF">
        <w:rPr>
          <w:rFonts w:ascii="Times New Roman" w:hAnsi="Times New Roman" w:cs="Times New Roman" w:hint="eastAsia"/>
          <w:sz w:val="24"/>
        </w:rPr>
        <w:t>在某医院的重症监护室（</w:t>
      </w:r>
      <w:r w:rsidRPr="008B15DF">
        <w:rPr>
          <w:rFonts w:ascii="Times New Roman" w:hAnsi="Times New Roman" w:cs="Times New Roman" w:hint="eastAsia"/>
          <w:sz w:val="24"/>
        </w:rPr>
        <w:t>ICU</w:t>
      </w:r>
      <w:r w:rsidRPr="008B15DF">
        <w:rPr>
          <w:rFonts w:ascii="Times New Roman" w:hAnsi="Times New Roman" w:cs="Times New Roman" w:hint="eastAsia"/>
          <w:sz w:val="24"/>
        </w:rPr>
        <w:t>）中，一名长期使用呼吸机的患者发生了呼吸机相关性肺炎（</w:t>
      </w:r>
      <w:r w:rsidRPr="008B15DF">
        <w:rPr>
          <w:rFonts w:ascii="Times New Roman" w:hAnsi="Times New Roman" w:cs="Times New Roman" w:hint="eastAsia"/>
          <w:sz w:val="24"/>
        </w:rPr>
        <w:t>VAP</w:t>
      </w:r>
      <w:r w:rsidRPr="008B15DF">
        <w:rPr>
          <w:rFonts w:ascii="Times New Roman" w:hAnsi="Times New Roman" w:cs="Times New Roman" w:hint="eastAsia"/>
          <w:sz w:val="24"/>
        </w:rPr>
        <w:t>）。经过实验室检测，确认感染的病原体为约翰逊不动杆菌。该患者由于长期卧床、免疫力低下等因素，容易感染此类病原菌。此次感染提醒我们，对于长期使用呼吸机的患者，应定期监测呼吸机管道和雾化器的清洁度，并及时更换。同时，加强患者的营养支持、提高免疫力等措施也有助于预防呼吸机相关性肺炎的发生。</w:t>
      </w:r>
    </w:p>
    <w:p w14:paraId="79B4882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5</w:t>
      </w:r>
      <w:r>
        <w:rPr>
          <w:rFonts w:ascii="Times New Roman" w:eastAsiaTheme="majorEastAsia" w:hAnsi="Times New Roman" w:cs="Times New Roman"/>
          <w:b/>
          <w:bCs/>
          <w:color w:val="222A35" w:themeColor="text2" w:themeShade="80"/>
          <w:sz w:val="24"/>
        </w:rPr>
        <w:t>防治对策</w:t>
      </w:r>
    </w:p>
    <w:p w14:paraId="7C59120C" w14:textId="02E95E24" w:rsidR="006C0F4B" w:rsidRPr="008B15DF" w:rsidRDefault="00000000" w:rsidP="008B15DF">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8B15DF">
        <w:rPr>
          <w:rFonts w:ascii="Times New Roman" w:eastAsiaTheme="majorEastAsia" w:hAnsi="Times New Roman" w:cs="Times New Roman" w:hint="eastAsia"/>
          <w:sz w:val="24"/>
          <w:shd w:val="clear" w:color="auto" w:fill="FFFFFF"/>
          <w:lang w:bidi="ar"/>
        </w:rPr>
        <w:t>（</w:t>
      </w:r>
      <w:r w:rsidRPr="008B15DF">
        <w:rPr>
          <w:rFonts w:ascii="Times New Roman" w:eastAsiaTheme="majorEastAsia" w:hAnsi="Times New Roman" w:cs="Times New Roman" w:hint="eastAsia"/>
          <w:sz w:val="24"/>
          <w:shd w:val="clear" w:color="auto" w:fill="FFFFFF"/>
          <w:lang w:bidi="ar"/>
        </w:rPr>
        <w:t>1</w:t>
      </w:r>
      <w:r w:rsidRPr="008B15DF">
        <w:rPr>
          <w:rFonts w:ascii="Times New Roman" w:eastAsiaTheme="majorEastAsia" w:hAnsi="Times New Roman" w:cs="Times New Roman" w:hint="eastAsia"/>
          <w:sz w:val="24"/>
          <w:shd w:val="clear" w:color="auto" w:fill="FFFFFF"/>
          <w:lang w:bidi="ar"/>
        </w:rPr>
        <w:t>）</w:t>
      </w:r>
      <w:bookmarkStart w:id="1" w:name="ref_1_321509"/>
      <w:r w:rsidR="006C0F4B" w:rsidRPr="008B15DF">
        <w:rPr>
          <w:rFonts w:ascii="Times New Roman" w:eastAsiaTheme="majorEastAsia" w:hAnsi="Times New Roman" w:cs="Times New Roman" w:hint="eastAsia"/>
          <w:sz w:val="24"/>
          <w:shd w:val="clear" w:color="auto" w:fill="FFFFFF"/>
          <w:lang w:bidi="ar"/>
        </w:rPr>
        <w:t>环境卫生管理：</w:t>
      </w:r>
      <w:r w:rsidR="006C0F4B" w:rsidRPr="008B15DF">
        <w:rPr>
          <w:rFonts w:ascii="Times New Roman" w:eastAsiaTheme="majorEastAsia" w:hAnsi="Times New Roman" w:cs="Times New Roman"/>
          <w:sz w:val="24"/>
          <w:shd w:val="clear" w:color="auto" w:fill="FFFFFF"/>
          <w:lang w:bidi="ar"/>
        </w:rPr>
        <w:t>保持医院环境的清洁和卫生是预防约翰逊不动杆菌感染的关键。定期清洁和消毒医疗器械、病房、手术室等场所，确保环境表面的无菌状态。同时，加强通风换气，保持空气流通，减少细菌在空气中的传播。</w:t>
      </w:r>
    </w:p>
    <w:p w14:paraId="444ECFB7" w14:textId="77777777" w:rsidR="006C0F4B" w:rsidRPr="008B15DF" w:rsidRDefault="00000000" w:rsidP="008B15DF">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8B15DF">
        <w:rPr>
          <w:rFonts w:ascii="Times New Roman" w:eastAsiaTheme="majorEastAsia" w:hAnsi="Times New Roman" w:cs="Times New Roman"/>
          <w:sz w:val="24"/>
          <w:shd w:val="clear" w:color="auto" w:fill="FFFFFF"/>
          <w:lang w:bidi="ar"/>
        </w:rPr>
        <w:t>（</w:t>
      </w:r>
      <w:r w:rsidRPr="008B15DF">
        <w:rPr>
          <w:rFonts w:ascii="Times New Roman" w:eastAsiaTheme="majorEastAsia" w:hAnsi="Times New Roman" w:cs="Times New Roman"/>
          <w:sz w:val="24"/>
          <w:shd w:val="clear" w:color="auto" w:fill="FFFFFF"/>
          <w:lang w:bidi="ar"/>
        </w:rPr>
        <w:t>2</w:t>
      </w:r>
      <w:r w:rsidRPr="008B15DF">
        <w:rPr>
          <w:rFonts w:ascii="Times New Roman" w:eastAsiaTheme="majorEastAsia" w:hAnsi="Times New Roman" w:cs="Times New Roman"/>
          <w:sz w:val="24"/>
          <w:shd w:val="clear" w:color="auto" w:fill="FFFFFF"/>
          <w:lang w:bidi="ar"/>
        </w:rPr>
        <w:t>）</w:t>
      </w:r>
      <w:r w:rsidR="006C0F4B" w:rsidRPr="008B15DF">
        <w:rPr>
          <w:rFonts w:ascii="Times New Roman" w:eastAsiaTheme="majorEastAsia" w:hAnsi="Times New Roman" w:cs="Times New Roman" w:hint="eastAsia"/>
          <w:sz w:val="24"/>
          <w:shd w:val="clear" w:color="auto" w:fill="FFFFFF"/>
          <w:lang w:bidi="ar"/>
        </w:rPr>
        <w:t>手部卫生：医务人员的手部卫生是防止病原菌传播的重要措施。医务人员应遵守手部卫生规范，勤洗手、使用手消毒剂，特别是在接触患者前后、进行医疗操作前等关键时刻。</w:t>
      </w:r>
    </w:p>
    <w:p w14:paraId="6495499B" w14:textId="0B396751" w:rsidR="00103F84" w:rsidRPr="00FB510F" w:rsidRDefault="00000000" w:rsidP="00FB510F">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8B15DF">
        <w:rPr>
          <w:rFonts w:ascii="Times New Roman" w:eastAsiaTheme="majorEastAsia" w:hAnsi="Times New Roman" w:cs="Times New Roman"/>
          <w:sz w:val="24"/>
          <w:shd w:val="clear" w:color="auto" w:fill="FFFFFF"/>
          <w:lang w:bidi="ar"/>
        </w:rPr>
        <w:t>（</w:t>
      </w:r>
      <w:r w:rsidRPr="008B15DF">
        <w:rPr>
          <w:rFonts w:ascii="Times New Roman" w:eastAsiaTheme="majorEastAsia" w:hAnsi="Times New Roman" w:cs="Times New Roman"/>
          <w:sz w:val="24"/>
          <w:shd w:val="clear" w:color="auto" w:fill="FFFFFF"/>
          <w:lang w:bidi="ar"/>
        </w:rPr>
        <w:t>3</w:t>
      </w:r>
      <w:r w:rsidRPr="008B15DF">
        <w:rPr>
          <w:rFonts w:ascii="Times New Roman" w:eastAsiaTheme="majorEastAsia" w:hAnsi="Times New Roman" w:cs="Times New Roman"/>
          <w:sz w:val="24"/>
          <w:shd w:val="clear" w:color="auto" w:fill="FFFFFF"/>
          <w:lang w:bidi="ar"/>
        </w:rPr>
        <w:t>）</w:t>
      </w:r>
      <w:bookmarkEnd w:id="1"/>
      <w:r w:rsidR="006C0F4B" w:rsidRPr="008B15DF">
        <w:rPr>
          <w:rFonts w:ascii="Times New Roman" w:eastAsiaTheme="majorEastAsia" w:hAnsi="Times New Roman" w:cs="Times New Roman" w:hint="eastAsia"/>
          <w:sz w:val="24"/>
          <w:shd w:val="clear" w:color="auto" w:fill="FFFFFF"/>
          <w:lang w:bidi="ar"/>
        </w:rPr>
        <w:t>患者隔离与保护：对于免疫系统较弱的患者，尤其是易感人群，应采取隔离措施，减少与外界的接触。同时，加强患者的营养支持、提高免疫力等措施，有助于降低感染风险。</w:t>
      </w:r>
    </w:p>
    <w:p w14:paraId="4E35A13D" w14:textId="77777777" w:rsidR="00103F84" w:rsidRDefault="00000000">
      <w:pPr>
        <w:pStyle w:val="a9"/>
        <w:widowControl/>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w:lastRenderedPageBreak/>
        <mc:AlternateContent>
          <mc:Choice Requires="wpg">
            <w:drawing>
              <wp:anchor distT="0" distB="0" distL="114300" distR="114300" simplePos="0" relativeHeight="251664384" behindDoc="0" locked="0" layoutInCell="1" allowOverlap="1" wp14:anchorId="7545880B" wp14:editId="0780F3C1">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7.15pt;margin-top:8.65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000000">
                        <w:pPr>
                          <w:jc w:val="center"/>
                          <w:rPr>
                            <w:sz w:val="18"/>
                            <w:szCs w:val="18"/>
                          </w:rPr>
                        </w:pPr>
                        <w:r>
                          <w:rPr>
                            <w:rFonts w:hint="eastAsia"/>
                            <w:sz w:val="18"/>
                            <w:szCs w:val="18"/>
                          </w:rPr>
                          <w:t>参考文献</w:t>
                        </w:r>
                      </w:p>
                    </w:txbxContent>
                  </v:textbox>
                </v:shape>
              </v:group>
            </w:pict>
          </mc:Fallback>
        </mc:AlternateContent>
      </w:r>
    </w:p>
    <w:p w14:paraId="6962D0FB" w14:textId="77777777" w:rsidR="009E3FB1" w:rsidRDefault="009E3FB1" w:rsidP="009E3FB1">
      <w:pPr>
        <w:pStyle w:val="ad"/>
        <w:rPr>
          <w:rFonts w:ascii="Times New Roman" w:eastAsiaTheme="majorEastAsia" w:hAnsi="Times New Roman" w:cs="Times New Roman"/>
          <w:sz w:val="18"/>
          <w:szCs w:val="18"/>
        </w:rPr>
      </w:pPr>
    </w:p>
    <w:p w14:paraId="07485C82" w14:textId="77777777" w:rsidR="005109B8" w:rsidRPr="00FB510F" w:rsidRDefault="009E3FB1" w:rsidP="00FB510F">
      <w:pPr>
        <w:pStyle w:val="ad"/>
        <w:spacing w:before="60" w:line="340" w:lineRule="exact"/>
        <w:rPr>
          <w:rFonts w:ascii="Times New Roman" w:hAnsi="Times New Roman" w:cs="Times New Roman"/>
          <w:kern w:val="0"/>
          <w:szCs w:val="21"/>
        </w:rPr>
      </w:pPr>
      <w:r w:rsidRPr="00FB510F">
        <w:rPr>
          <w:szCs w:val="21"/>
        </w:rPr>
        <w:fldChar w:fldCharType="begin"/>
      </w:r>
      <w:r w:rsidRPr="00FB510F">
        <w:rPr>
          <w:szCs w:val="21"/>
        </w:rPr>
        <w:instrText xml:space="preserve"> ADDIN ZOTERO_BIBL {"uncited":[],"omitted":[],"custom":[]} CSL_BIBLIOGRAPHY </w:instrText>
      </w:r>
      <w:r w:rsidRPr="00FB510F">
        <w:rPr>
          <w:szCs w:val="21"/>
        </w:rPr>
        <w:fldChar w:fldCharType="separate"/>
      </w:r>
      <w:r w:rsidR="005109B8" w:rsidRPr="00FB510F">
        <w:rPr>
          <w:rFonts w:ascii="Times New Roman" w:hAnsi="Times New Roman" w:cs="Times New Roman"/>
          <w:kern w:val="0"/>
          <w:szCs w:val="21"/>
        </w:rPr>
        <w:t>[1]</w:t>
      </w:r>
      <w:r w:rsidR="005109B8" w:rsidRPr="00FB510F">
        <w:rPr>
          <w:rFonts w:ascii="Times New Roman" w:hAnsi="Times New Roman" w:cs="Times New Roman"/>
          <w:kern w:val="0"/>
          <w:szCs w:val="21"/>
        </w:rPr>
        <w:tab/>
      </w:r>
      <w:r w:rsidR="005109B8" w:rsidRPr="00FB510F">
        <w:rPr>
          <w:rFonts w:ascii="Times New Roman" w:hAnsi="Times New Roman" w:cs="Times New Roman"/>
          <w:kern w:val="0"/>
          <w:szCs w:val="21"/>
        </w:rPr>
        <w:t>马丹</w:t>
      </w:r>
      <w:r w:rsidR="005109B8" w:rsidRPr="00FB510F">
        <w:rPr>
          <w:rFonts w:ascii="Times New Roman" w:hAnsi="Times New Roman" w:cs="Times New Roman"/>
          <w:kern w:val="0"/>
          <w:szCs w:val="21"/>
        </w:rPr>
        <w:t xml:space="preserve">. </w:t>
      </w:r>
      <w:r w:rsidR="005109B8" w:rsidRPr="00FB510F">
        <w:rPr>
          <w:rFonts w:ascii="Times New Roman" w:hAnsi="Times New Roman" w:cs="Times New Roman"/>
          <w:kern w:val="0"/>
          <w:szCs w:val="21"/>
        </w:rPr>
        <w:t>菲降解约翰逊不动杆菌（</w:t>
      </w:r>
      <w:r w:rsidR="005109B8" w:rsidRPr="00FB510F">
        <w:rPr>
          <w:rFonts w:ascii="Times New Roman" w:hAnsi="Times New Roman" w:cs="Times New Roman"/>
          <w:kern w:val="0"/>
          <w:szCs w:val="21"/>
        </w:rPr>
        <w:t>Acinetobacter johnsonii</w:t>
      </w:r>
      <w:r w:rsidR="005109B8" w:rsidRPr="00FB510F">
        <w:rPr>
          <w:rFonts w:ascii="Times New Roman" w:hAnsi="Times New Roman" w:cs="Times New Roman"/>
          <w:kern w:val="0"/>
          <w:szCs w:val="21"/>
        </w:rPr>
        <w:t>）</w:t>
      </w:r>
      <w:r w:rsidR="005109B8" w:rsidRPr="00FB510F">
        <w:rPr>
          <w:rFonts w:ascii="Times New Roman" w:hAnsi="Times New Roman" w:cs="Times New Roman"/>
          <w:kern w:val="0"/>
          <w:szCs w:val="21"/>
        </w:rPr>
        <w:t xml:space="preserve"> F-1</w:t>
      </w:r>
      <w:r w:rsidR="005109B8" w:rsidRPr="00FB510F">
        <w:rPr>
          <w:rFonts w:ascii="Times New Roman" w:hAnsi="Times New Roman" w:cs="Times New Roman"/>
          <w:kern w:val="0"/>
          <w:szCs w:val="21"/>
        </w:rPr>
        <w:t>筛选、降解功能及应用</w:t>
      </w:r>
      <w:r w:rsidR="005109B8" w:rsidRPr="00FB510F">
        <w:rPr>
          <w:rFonts w:ascii="Times New Roman" w:hAnsi="Times New Roman" w:cs="Times New Roman"/>
          <w:kern w:val="0"/>
          <w:szCs w:val="21"/>
        </w:rPr>
        <w:t xml:space="preserve">[D]. </w:t>
      </w:r>
      <w:r w:rsidR="005109B8" w:rsidRPr="00FB510F">
        <w:rPr>
          <w:rFonts w:ascii="Times New Roman" w:hAnsi="Times New Roman" w:cs="Times New Roman"/>
          <w:kern w:val="0"/>
          <w:szCs w:val="21"/>
        </w:rPr>
        <w:t>兰州理工大学</w:t>
      </w:r>
      <w:r w:rsidR="005109B8" w:rsidRPr="00FB510F">
        <w:rPr>
          <w:rFonts w:ascii="Times New Roman" w:hAnsi="Times New Roman" w:cs="Times New Roman"/>
          <w:kern w:val="0"/>
          <w:szCs w:val="21"/>
        </w:rPr>
        <w:t>, 2018.</w:t>
      </w:r>
    </w:p>
    <w:p w14:paraId="7E1199CD"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[2]</w:t>
      </w:r>
      <w:r w:rsidRPr="00FB510F">
        <w:rPr>
          <w:rFonts w:ascii="Times New Roman" w:hAnsi="Times New Roman" w:cs="Times New Roman"/>
          <w:kern w:val="0"/>
          <w:szCs w:val="21"/>
        </w:rPr>
        <w:tab/>
      </w:r>
      <w:r w:rsidRPr="00FB510F">
        <w:rPr>
          <w:rFonts w:ascii="Times New Roman" w:hAnsi="Times New Roman" w:cs="Times New Roman"/>
          <w:kern w:val="0"/>
          <w:szCs w:val="21"/>
        </w:rPr>
        <w:t>唐明凤</w:t>
      </w:r>
      <w:r w:rsidRPr="00FB510F">
        <w:rPr>
          <w:rFonts w:ascii="Times New Roman" w:hAnsi="Times New Roman" w:cs="Times New Roman"/>
          <w:kern w:val="0"/>
          <w:szCs w:val="21"/>
        </w:rPr>
        <w:t xml:space="preserve">. </w:t>
      </w:r>
      <w:r w:rsidRPr="00FB510F">
        <w:rPr>
          <w:rFonts w:ascii="Times New Roman" w:hAnsi="Times New Roman" w:cs="Times New Roman"/>
          <w:kern w:val="0"/>
          <w:szCs w:val="21"/>
        </w:rPr>
        <w:t>纳米聚苯乙烯影响不动杆菌毒力研究</w:t>
      </w:r>
      <w:r w:rsidRPr="00FB510F">
        <w:rPr>
          <w:rFonts w:ascii="Times New Roman" w:hAnsi="Times New Roman" w:cs="Times New Roman"/>
          <w:kern w:val="0"/>
          <w:szCs w:val="21"/>
        </w:rPr>
        <w:t xml:space="preserve">[D]. </w:t>
      </w:r>
      <w:r w:rsidRPr="00FB510F">
        <w:rPr>
          <w:rFonts w:ascii="Times New Roman" w:hAnsi="Times New Roman" w:cs="Times New Roman"/>
          <w:kern w:val="0"/>
          <w:szCs w:val="21"/>
        </w:rPr>
        <w:t>重庆三峡学院</w:t>
      </w:r>
      <w:r w:rsidRPr="00FB510F">
        <w:rPr>
          <w:rFonts w:ascii="Times New Roman" w:hAnsi="Times New Roman" w:cs="Times New Roman"/>
          <w:kern w:val="0"/>
          <w:szCs w:val="21"/>
        </w:rPr>
        <w:t>, 2023.</w:t>
      </w:r>
    </w:p>
    <w:p w14:paraId="04463E9E"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[3]</w:t>
      </w:r>
      <w:r w:rsidRPr="00FB510F">
        <w:rPr>
          <w:rFonts w:ascii="Times New Roman" w:hAnsi="Times New Roman" w:cs="Times New Roman"/>
          <w:kern w:val="0"/>
          <w:szCs w:val="21"/>
        </w:rPr>
        <w:tab/>
        <w:t>Choi C H, Lee E Y, Lee Y C, et al. Outer membrane protein 38 of Acinetobacter baumannii localizes to the mitochondria and induces apoptosis of epithelial cells[J]. Cellular Microbiology, 2005, 7(8): 1127–1138.</w:t>
      </w:r>
    </w:p>
    <w:p w14:paraId="15DCF1AB"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[4]</w:t>
      </w:r>
      <w:r w:rsidRPr="00FB510F">
        <w:rPr>
          <w:rFonts w:ascii="Times New Roman" w:hAnsi="Times New Roman" w:cs="Times New Roman"/>
          <w:kern w:val="0"/>
          <w:szCs w:val="21"/>
        </w:rPr>
        <w:tab/>
        <w:t>Choi C H, Hyun S H, Lee J Y, et al. Acinetobacter baumannii outer membrane protein A targets the nucleus and induces cytotoxicity[J]. Cellular Microbiology, 2008, 10(2): 309–319.</w:t>
      </w:r>
    </w:p>
    <w:p w14:paraId="582FDE6C"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[5]</w:t>
      </w:r>
      <w:r w:rsidRPr="00FB510F">
        <w:rPr>
          <w:rFonts w:ascii="Times New Roman" w:hAnsi="Times New Roman" w:cs="Times New Roman"/>
          <w:kern w:val="0"/>
          <w:szCs w:val="21"/>
        </w:rPr>
        <w:tab/>
        <w:t>Differential Roles of CD14 and Toll-like Receptors 4and 2 in Murine Acinetobacter Pneumonia[EB/OL]. [2024-02-20] .doi:10.1164/rccm.200505-730OC.</w:t>
      </w:r>
    </w:p>
    <w:p w14:paraId="3F74C301"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[6]</w:t>
      </w:r>
      <w:r w:rsidRPr="00FB510F">
        <w:rPr>
          <w:rFonts w:ascii="Times New Roman" w:hAnsi="Times New Roman" w:cs="Times New Roman"/>
          <w:kern w:val="0"/>
          <w:szCs w:val="21"/>
        </w:rPr>
        <w:tab/>
        <w:t>Erridge C, Moncayo-Nieto O L, Morgan R, et al. Acinetobacter baumannii lipopolysaccharides are potent stimulators of human monocyte activation via Toll-like receptor 4 signalling[J]. Journal of Medical Microbiology, 2007, 56(2): 165–171.</w:t>
      </w:r>
    </w:p>
    <w:p w14:paraId="7D69DB2C"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[7]</w:t>
      </w:r>
      <w:r w:rsidRPr="00FB510F">
        <w:rPr>
          <w:rFonts w:ascii="Times New Roman" w:hAnsi="Times New Roman" w:cs="Times New Roman"/>
          <w:kern w:val="0"/>
          <w:szCs w:val="21"/>
        </w:rPr>
        <w:tab/>
        <w:t>Ellis T N, Kuehn M J. Virulence and Immunomodulatory Roles of Bacterial Outer Membrane Vesicles[J]. Microbiology and Molecular Biology Reviews : MMBR, 2010, 74(1): 81–94.</w:t>
      </w:r>
    </w:p>
    <w:p w14:paraId="610A10B5"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[8]</w:t>
      </w:r>
      <w:r w:rsidRPr="00FB510F">
        <w:rPr>
          <w:rFonts w:ascii="Times New Roman" w:hAnsi="Times New Roman" w:cs="Times New Roman"/>
          <w:kern w:val="0"/>
          <w:szCs w:val="21"/>
        </w:rPr>
        <w:tab/>
        <w:t xml:space="preserve">Russo T A, Luke N R, Beanan J M, </w:t>
      </w:r>
      <w:r w:rsidRPr="00FB510F">
        <w:rPr>
          <w:rFonts w:ascii="Times New Roman" w:hAnsi="Times New Roman" w:cs="Times New Roman"/>
          <w:kern w:val="0"/>
          <w:szCs w:val="21"/>
        </w:rPr>
        <w:t>等</w:t>
      </w:r>
      <w:r w:rsidRPr="00FB510F">
        <w:rPr>
          <w:rFonts w:ascii="Times New Roman" w:hAnsi="Times New Roman" w:cs="Times New Roman"/>
          <w:kern w:val="0"/>
          <w:szCs w:val="21"/>
        </w:rPr>
        <w:t>. The K1 Capsular Polysaccharide of Acinetobacter baumannii Strain 307-0294 Is a Major Virulence Factor[J]. Infection and Immunity, 2010, 78(9): 3993–4000.</w:t>
      </w:r>
    </w:p>
    <w:p w14:paraId="5A2FD4FB"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[9]</w:t>
      </w:r>
      <w:r w:rsidRPr="00FB510F">
        <w:rPr>
          <w:rFonts w:ascii="Times New Roman" w:hAnsi="Times New Roman" w:cs="Times New Roman"/>
          <w:kern w:val="0"/>
          <w:szCs w:val="21"/>
        </w:rPr>
        <w:tab/>
        <w:t>Tomaras A P, Dorsey C W, Edelmann R E, et al. Attachment to and biofilm formation on abiotic surfaces by Acinetobacter baumannii: involvement of a novel chaperone-usher pili assembly system[J]. Microbiology, 2003, 149(12): 3473–3484.</w:t>
      </w:r>
    </w:p>
    <w:p w14:paraId="780A8A3B"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[10]</w:t>
      </w:r>
      <w:r w:rsidRPr="00FB510F">
        <w:rPr>
          <w:rFonts w:ascii="Times New Roman" w:hAnsi="Times New Roman" w:cs="Times New Roman"/>
          <w:kern w:val="0"/>
          <w:szCs w:val="21"/>
        </w:rPr>
        <w:tab/>
        <w:t>Mihara K, Tanabe T, Yamakawa Y, et al. Identification and transcriptional organization of a gene cluster involved in biosynthesis and transport of acinetobactin, a siderophore produced by Acinetobacter baumannii ATCC 19606T[J]. Microbiology, 2004, 150(8): 2587–2597.</w:t>
      </w:r>
    </w:p>
    <w:p w14:paraId="4765EC99" w14:textId="77777777" w:rsidR="005109B8" w:rsidRPr="00FB510F" w:rsidRDefault="005109B8" w:rsidP="00FB510F">
      <w:pPr>
        <w:pStyle w:val="ad"/>
        <w:spacing w:before="60" w:line="340" w:lineRule="exact"/>
        <w:rPr>
          <w:rFonts w:ascii="Times New Roman" w:hAnsi="Times New Roman" w:cs="Times New Roman"/>
          <w:kern w:val="0"/>
          <w:szCs w:val="21"/>
        </w:rPr>
      </w:pPr>
      <w:r w:rsidRPr="00FB510F">
        <w:rPr>
          <w:rFonts w:ascii="Times New Roman" w:hAnsi="Times New Roman" w:cs="Times New Roman"/>
          <w:kern w:val="0"/>
          <w:szCs w:val="21"/>
        </w:rPr>
        <w:t>[11]</w:t>
      </w:r>
      <w:r w:rsidRPr="00FB510F">
        <w:rPr>
          <w:rFonts w:ascii="Times New Roman" w:hAnsi="Times New Roman" w:cs="Times New Roman"/>
          <w:kern w:val="0"/>
          <w:szCs w:val="21"/>
        </w:rPr>
        <w:tab/>
        <w:t>Iron acquisition functions expressed by the human pathogen Acinetobacter baumannii | BioMetals[EB/OL]. [2024-02-20] .https://link.springer.com/article/10.1007/s10534-008-9202-3.</w:t>
      </w:r>
    </w:p>
    <w:p w14:paraId="317C2B61" w14:textId="7BF35A64" w:rsidR="00103F84" w:rsidRDefault="009E3FB1" w:rsidP="00FB510F">
      <w:pPr>
        <w:pStyle w:val="a9"/>
        <w:widowControl/>
        <w:spacing w:before="60" w:beforeAutospacing="0" w:afterAutospacing="0" w:line="340" w:lineRule="exact"/>
        <w:jc w:val="both"/>
        <w:rPr>
          <w:rFonts w:ascii="Times New Roman" w:eastAsiaTheme="majorEastAsia" w:hAnsi="Times New Roman"/>
          <w:kern w:val="2"/>
          <w:sz w:val="18"/>
          <w:szCs w:val="18"/>
        </w:rPr>
      </w:pPr>
      <w:r w:rsidRPr="00FB510F">
        <w:rPr>
          <w:rFonts w:ascii="Times New Roman" w:eastAsiaTheme="majorEastAsia" w:hAnsi="Times New Roman"/>
          <w:kern w:val="2"/>
          <w:sz w:val="21"/>
          <w:szCs w:val="21"/>
        </w:rPr>
        <w:fldChar w:fldCharType="end"/>
      </w:r>
    </w:p>
    <w:sectPr w:rsidR="00103F84">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196A" w14:textId="77777777" w:rsidR="004E0C44" w:rsidRDefault="004E0C44">
      <w:r>
        <w:separator/>
      </w:r>
    </w:p>
  </w:endnote>
  <w:endnote w:type="continuationSeparator" w:id="0">
    <w:p w14:paraId="0C93EEAC" w14:textId="77777777" w:rsidR="004E0C44" w:rsidRDefault="004E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000000">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D3823" w14:textId="77777777" w:rsidR="004E0C44" w:rsidRDefault="004E0C44">
      <w:r>
        <w:separator/>
      </w:r>
    </w:p>
  </w:footnote>
  <w:footnote w:type="continuationSeparator" w:id="0">
    <w:p w14:paraId="57C95F72" w14:textId="77777777" w:rsidR="004E0C44" w:rsidRDefault="004E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000000">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9AA1BC6" id="组合 9" o:spid="_x0000_s1026" style="position:absolute;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27A746F" id="组合 10" o:spid="_x0000_s1026" style="position:absolute;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08473EC3" id="矩形 27" o:spid="_x0000_s1026" style="position:absolute;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s>
  <w:rsids>
    <w:rsidRoot w:val="0A2A0AB6"/>
    <w:rsid w:val="00014157"/>
    <w:rsid w:val="00103F84"/>
    <w:rsid w:val="00135CEB"/>
    <w:rsid w:val="001462CF"/>
    <w:rsid w:val="00177D34"/>
    <w:rsid w:val="001C6DE2"/>
    <w:rsid w:val="001F2161"/>
    <w:rsid w:val="0023742C"/>
    <w:rsid w:val="002A5BA6"/>
    <w:rsid w:val="002A67AC"/>
    <w:rsid w:val="002D7179"/>
    <w:rsid w:val="00300785"/>
    <w:rsid w:val="0038526E"/>
    <w:rsid w:val="003B737D"/>
    <w:rsid w:val="004730D6"/>
    <w:rsid w:val="004E0C44"/>
    <w:rsid w:val="004F12F5"/>
    <w:rsid w:val="005109B8"/>
    <w:rsid w:val="005260B4"/>
    <w:rsid w:val="00543955"/>
    <w:rsid w:val="00575842"/>
    <w:rsid w:val="005A69F6"/>
    <w:rsid w:val="005D2388"/>
    <w:rsid w:val="00680673"/>
    <w:rsid w:val="006C0F4B"/>
    <w:rsid w:val="00787076"/>
    <w:rsid w:val="007D25E0"/>
    <w:rsid w:val="00820483"/>
    <w:rsid w:val="00862CCF"/>
    <w:rsid w:val="008A1F65"/>
    <w:rsid w:val="008B15DF"/>
    <w:rsid w:val="009230D5"/>
    <w:rsid w:val="00962958"/>
    <w:rsid w:val="0096405F"/>
    <w:rsid w:val="009A2880"/>
    <w:rsid w:val="009E3FB1"/>
    <w:rsid w:val="00B25808"/>
    <w:rsid w:val="00C8280E"/>
    <w:rsid w:val="00CE53CA"/>
    <w:rsid w:val="00D02159"/>
    <w:rsid w:val="00D61B03"/>
    <w:rsid w:val="00DC4AEA"/>
    <w:rsid w:val="00DF4C50"/>
    <w:rsid w:val="00E04915"/>
    <w:rsid w:val="00E95003"/>
    <w:rsid w:val="00F2692E"/>
    <w:rsid w:val="00F37D10"/>
    <w:rsid w:val="00F42B85"/>
    <w:rsid w:val="00FB510F"/>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styleId="ad">
    <w:name w:val="Bibliography"/>
    <w:basedOn w:val="a"/>
    <w:next w:val="a"/>
    <w:uiPriority w:val="37"/>
    <w:unhideWhenUsed/>
    <w:rsid w:val="009E3FB1"/>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0888">
      <w:bodyDiv w:val="1"/>
      <w:marLeft w:val="0"/>
      <w:marRight w:val="0"/>
      <w:marTop w:val="0"/>
      <w:marBottom w:val="0"/>
      <w:divBdr>
        <w:top w:val="none" w:sz="0" w:space="0" w:color="auto"/>
        <w:left w:val="none" w:sz="0" w:space="0" w:color="auto"/>
        <w:bottom w:val="none" w:sz="0" w:space="0" w:color="auto"/>
        <w:right w:val="none" w:sz="0" w:space="0" w:color="auto"/>
      </w:divBdr>
    </w:div>
    <w:div w:id="919601895">
      <w:bodyDiv w:val="1"/>
      <w:marLeft w:val="0"/>
      <w:marRight w:val="0"/>
      <w:marTop w:val="0"/>
      <w:marBottom w:val="0"/>
      <w:divBdr>
        <w:top w:val="none" w:sz="0" w:space="0" w:color="auto"/>
        <w:left w:val="none" w:sz="0" w:space="0" w:color="auto"/>
        <w:bottom w:val="none" w:sz="0" w:space="0" w:color="auto"/>
        <w:right w:val="none" w:sz="0" w:space="0" w:color="auto"/>
      </w:divBdr>
    </w:div>
    <w:div w:id="1328632851">
      <w:bodyDiv w:val="1"/>
      <w:marLeft w:val="0"/>
      <w:marRight w:val="0"/>
      <w:marTop w:val="0"/>
      <w:marBottom w:val="0"/>
      <w:divBdr>
        <w:top w:val="none" w:sz="0" w:space="0" w:color="auto"/>
        <w:left w:val="none" w:sz="0" w:space="0" w:color="auto"/>
        <w:bottom w:val="none" w:sz="0" w:space="0" w:color="auto"/>
        <w:right w:val="none" w:sz="0" w:space="0" w:color="auto"/>
      </w:divBdr>
    </w:div>
    <w:div w:id="1486779983">
      <w:bodyDiv w:val="1"/>
      <w:marLeft w:val="0"/>
      <w:marRight w:val="0"/>
      <w:marTop w:val="0"/>
      <w:marBottom w:val="0"/>
      <w:divBdr>
        <w:top w:val="none" w:sz="0" w:space="0" w:color="auto"/>
        <w:left w:val="none" w:sz="0" w:space="0" w:color="auto"/>
        <w:bottom w:val="none" w:sz="0" w:space="0" w:color="auto"/>
        <w:right w:val="none" w:sz="0" w:space="0" w:color="auto"/>
      </w:divBdr>
    </w:div>
    <w:div w:id="2017418005">
      <w:bodyDiv w:val="1"/>
      <w:marLeft w:val="0"/>
      <w:marRight w:val="0"/>
      <w:marTop w:val="0"/>
      <w:marBottom w:val="0"/>
      <w:divBdr>
        <w:top w:val="none" w:sz="0" w:space="0" w:color="auto"/>
        <w:left w:val="none" w:sz="0" w:space="0" w:color="auto"/>
        <w:bottom w:val="none" w:sz="0" w:space="0" w:color="auto"/>
        <w:right w:val="none" w:sz="0" w:space="0" w:color="auto"/>
      </w:divBdr>
    </w:div>
    <w:div w:id="204717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4836</Words>
  <Characters>27568</Characters>
  <Application>Microsoft Office Word</Application>
  <DocSecurity>0</DocSecurity>
  <Lines>229</Lines>
  <Paragraphs>64</Paragraphs>
  <ScaleCrop>false</ScaleCrop>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14</cp:revision>
  <dcterms:created xsi:type="dcterms:W3CDTF">2024-01-12T06:21:00Z</dcterms:created>
  <dcterms:modified xsi:type="dcterms:W3CDTF">2024-12-02T10:01:00Z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y fmtid="{D5CDD505-2E9C-101B-9397-08002B2CF9AE}" pid="4" name="ZOTERO_PREF_1">
    <vt:lpwstr>&lt;data data-version="3" zotero-version="6.0.30"&gt;&lt;session id="F5VKpJdw"/&gt;&lt;style id="http://www.zotero.org/styles/jm-chinese-std-gb-t-7714-2005-numeric-chinese-qn" hasBibliography="1" bibliographyStyleHasBeenSet="1"/&gt;&lt;prefs&gt;&lt;pref name="fieldType" value="Fiel</vt:lpwstr>
  </property>
  <property fmtid="{D5CDD505-2E9C-101B-9397-08002B2CF9AE}" pid="5" name="ZOTERO_PREF_2">
    <vt:lpwstr>d"/&gt;&lt;pref name="automaticJournalAbbreviations" value="true"/&gt;&lt;/prefs&gt;&lt;/data&gt;</vt:lpwstr>
  </property>
</Properties>
</file>